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widowControl w:val="0"/>
        <w:spacing w:line="240" w:lineRule="auto"/>
        <w:contextualSpacing w:val="0"/>
        <w:jc w:val="center"/>
        <w:rPr>
          <w:rFonts w:ascii="Arial Narrow" w:cs="Arial Narrow" w:eastAsia="Arial Narrow" w:hAnsi="Arial Narrow"/>
          <w:sz w:val="36"/>
          <w:szCs w:val="36"/>
        </w:rPr>
      </w:pPr>
      <w:r w:rsidDel="00000000" w:rsidR="00000000" w:rsidRPr="00000000">
        <w:rPr>
          <w:rFonts w:ascii="Arial Narrow" w:cs="Arial Narrow" w:eastAsia="Arial Narrow" w:hAnsi="Arial Narrow"/>
          <w:sz w:val="36"/>
          <w:szCs w:val="36"/>
          <w:rtl w:val="0"/>
        </w:rPr>
        <w:t xml:space="preserve">Pre-requisites for the SMCM MAT for certification in Biology, Grades 7-12</w:t>
      </w:r>
    </w:p>
    <w:p w:rsidR="00000000" w:rsidDel="00000000" w:rsidP="00000000" w:rsidRDefault="00000000" w:rsidRPr="00000000" w14:paraId="00000001">
      <w:pPr>
        <w:widowControl w:val="0"/>
        <w:spacing w:line="240" w:lineRule="auto"/>
        <w:contextualSpacing w:val="0"/>
        <w:jc w:val="center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For applicants graduating from St. Mary’s College of Maryland (for others, see next page)</w:t>
      </w:r>
    </w:p>
    <w:p w:rsidR="00000000" w:rsidDel="00000000" w:rsidP="00000000" w:rsidRDefault="00000000" w:rsidRPr="00000000" w14:paraId="00000002">
      <w:pPr>
        <w:widowControl w:val="0"/>
        <w:spacing w:line="240" w:lineRule="auto"/>
        <w:contextualSpacing w:val="0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40" w:lineRule="auto"/>
        <w:contextualSpacing w:val="0"/>
        <w:rPr>
          <w:rFonts w:ascii="Arial Narrow" w:cs="Arial Narrow" w:eastAsia="Arial Narrow" w:hAnsi="Arial Narrow"/>
          <w:b w:val="1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General requirements</w:t>
      </w:r>
    </w:p>
    <w:tbl>
      <w:tblPr>
        <w:tblStyle w:val="Table1"/>
        <w:tblW w:w="1032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55"/>
        <w:gridCol w:w="4305"/>
        <w:gridCol w:w="1605"/>
        <w:gridCol w:w="1980"/>
        <w:gridCol w:w="1575"/>
        <w:tblGridChange w:id="0">
          <w:tblGrid>
            <w:gridCol w:w="855"/>
            <w:gridCol w:w="4305"/>
            <w:gridCol w:w="1605"/>
            <w:gridCol w:w="1980"/>
            <w:gridCol w:w="1575"/>
          </w:tblGrid>
        </w:tblGridChange>
      </w:tblGrid>
      <w:tr>
        <w:trPr>
          <w:trHeight w:val="240" w:hRule="atLeast"/>
        </w:trPr>
        <w:tc>
          <w:tcPr>
            <w:gridSpan w:val="2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Check if Complete</w:t>
            </w:r>
          </w:p>
        </w:tc>
        <w:tc>
          <w:tcPr/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Semester Taken/ Date Completed</w:t>
            </w:r>
          </w:p>
        </w:tc>
        <w:tc>
          <w:tcPr/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Score/Grade/</w:t>
            </w:r>
          </w:p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GPA</w:t>
            </w:r>
          </w:p>
        </w:tc>
      </w:tr>
      <w:tr>
        <w:tc>
          <w:tcPr/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Select </w:t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One: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____</w:t>
            </w: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SAT reading + math &gt; 1100  </w:t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____ACT &gt; 24  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____GRE &gt; 297  </w:t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____(Praxis core reading &gt; 156 and Praxis core writing &gt; 162 and Praxis core math &gt;150)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Copies of student score reports are acceptable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2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i w:val="1"/>
                <w:sz w:val="24"/>
                <w:szCs w:val="24"/>
              </w:rPr>
            </w:pPr>
            <w:hyperlink r:id="rId6">
              <w:r w:rsidDel="00000000" w:rsidR="00000000" w:rsidRPr="00000000">
                <w:rPr>
                  <w:rFonts w:ascii="Arial Narrow" w:cs="Arial Narrow" w:eastAsia="Arial Narrow" w:hAnsi="Arial Narrow"/>
                  <w:color w:val="0000ff"/>
                  <w:sz w:val="24"/>
                  <w:szCs w:val="24"/>
                  <w:u w:val="single"/>
                  <w:rtl w:val="0"/>
                </w:rPr>
                <w:t xml:space="preserve">Praxis II Biology: Content Knowledge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 (5235), passed by start of MAT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2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GPA &gt; 3.0</w:t>
            </w:r>
          </w:p>
        </w:tc>
        <w:tc>
          <w:tcPr/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2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Bachelor’s degree completed by start of MAT</w:t>
            </w:r>
          </w:p>
        </w:tc>
        <w:tc>
          <w:tcPr/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widowControl w:val="0"/>
        <w:spacing w:line="240" w:lineRule="auto"/>
        <w:contextualSpacing w:val="0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spacing w:line="240" w:lineRule="auto"/>
        <w:contextualSpacing w:val="0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Education pre-requisites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 (for qualified applicants, these pre-requisites can also be fulfilled via our fast-track summer program)</w:t>
      </w:r>
    </w:p>
    <w:tbl>
      <w:tblPr>
        <w:tblStyle w:val="Table2"/>
        <w:tblW w:w="10230.0" w:type="dxa"/>
        <w:jc w:val="left"/>
        <w:tblInd w:w="9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40"/>
        <w:gridCol w:w="4170"/>
        <w:gridCol w:w="1995"/>
        <w:gridCol w:w="1815"/>
        <w:gridCol w:w="1410"/>
        <w:tblGridChange w:id="0">
          <w:tblGrid>
            <w:gridCol w:w="840"/>
            <w:gridCol w:w="4170"/>
            <w:gridCol w:w="1995"/>
            <w:gridCol w:w="1815"/>
            <w:gridCol w:w="1410"/>
          </w:tblGrid>
        </w:tblGridChange>
      </w:tblGrid>
      <w:tr>
        <w:trPr>
          <w:trHeight w:val="300" w:hRule="atLeast"/>
        </w:trPr>
        <w:tc>
          <w:tcPr>
            <w:gridSpan w:val="2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Check if Complete</w:t>
            </w:r>
          </w:p>
        </w:tc>
        <w:tc>
          <w:tcPr/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Semester Taken</w:t>
            </w:r>
          </w:p>
        </w:tc>
        <w:tc>
          <w:tcPr/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Grade</w:t>
            </w:r>
          </w:p>
        </w:tc>
      </w:tr>
      <w:tr>
        <w:trPr>
          <w:trHeight w:val="420" w:hRule="atLeast"/>
        </w:trPr>
        <w:tc>
          <w:tcPr>
            <w:gridSpan w:val="2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EDUC 206: Education in America</w:t>
            </w:r>
          </w:p>
        </w:tc>
        <w:tc>
          <w:tcPr/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gridSpan w:val="2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EDUC 386: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Literacy in the Content Areas for Secondary Teachers: Part I</w:t>
            </w: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 (can be fulfilled with EDUC 286)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gridSpan w:val="2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EDUC 336: Exceptionality </w:t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0"/>
                <w:szCs w:val="20"/>
                <w:rtl w:val="0"/>
              </w:rPr>
              <w:t xml:space="preserve">(pre-reqs: EDUC 206, PSYC 101; fulfills ELAW)</w:t>
            </w:r>
          </w:p>
        </w:tc>
        <w:tc>
          <w:tcPr/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2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EDUC/PSYC 368: Educational Psychology </w:t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0"/>
                <w:szCs w:val="20"/>
                <w:rtl w:val="0"/>
              </w:rPr>
              <w:t xml:space="preserve">(pre-reqs: EDUC 206, PSYC 101; fulfills ELAW)</w:t>
            </w:r>
          </w:p>
        </w:tc>
        <w:tc>
          <w:tcPr/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Select </w:t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One:</w:t>
            </w:r>
          </w:p>
        </w:tc>
        <w:tc>
          <w:tcPr/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_____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PSYC 333: Adolescence</w:t>
            </w: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_____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PSYC 230: Lifespan </w:t>
            </w:r>
          </w:p>
        </w:tc>
        <w:tc>
          <w:tcPr/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EDUC 491: ESL Across the Curriculum</w:t>
            </w: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0"/>
                <w:szCs w:val="20"/>
                <w:rtl w:val="0"/>
              </w:rPr>
              <w:t xml:space="preserve">(pre-req: EDUC/PSYC 368)</w:t>
            </w:r>
          </w:p>
        </w:tc>
        <w:tc>
          <w:tcPr/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5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sz w:val="24"/>
                <w:szCs w:val="24"/>
                <w:rtl w:val="0"/>
              </w:rPr>
              <w:t xml:space="preserve">C or above in each of these classes (C- will not count)</w:t>
            </w:r>
          </w:p>
        </w:tc>
      </w:tr>
    </w:tbl>
    <w:p w:rsidR="00000000" w:rsidDel="00000000" w:rsidP="00000000" w:rsidRDefault="00000000" w:rsidRPr="00000000" w14:paraId="00000052">
      <w:pPr>
        <w:widowControl w:val="0"/>
        <w:spacing w:line="240" w:lineRule="auto"/>
        <w:contextualSpacing w:val="0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widowControl w:val="0"/>
        <w:spacing w:line="240" w:lineRule="auto"/>
        <w:contextualSpacing w:val="0"/>
        <w:rPr>
          <w:rFonts w:ascii="Arial Narrow" w:cs="Arial Narrow" w:eastAsia="Arial Narrow" w:hAnsi="Arial Narrow"/>
          <w:b w:val="1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Content pre-requisites for 2012 NSTA Content Analysis Form: Biology, Tables A &amp; B</w:t>
      </w:r>
    </w:p>
    <w:tbl>
      <w:tblPr>
        <w:tblStyle w:val="Table3"/>
        <w:tblW w:w="10185.0" w:type="dxa"/>
        <w:jc w:val="left"/>
        <w:tblInd w:w="1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925"/>
        <w:gridCol w:w="2295"/>
        <w:gridCol w:w="1965"/>
        <w:tblGridChange w:id="0">
          <w:tblGrid>
            <w:gridCol w:w="5925"/>
            <w:gridCol w:w="2295"/>
            <w:gridCol w:w="1965"/>
          </w:tblGrid>
        </w:tblGridChange>
      </w:tblGrid>
      <w:tr>
        <w:tc>
          <w:tcPr/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Check if Complete</w:t>
            </w:r>
          </w:p>
        </w:tc>
        <w:tc>
          <w:tcPr/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GPA in Major</w:t>
            </w:r>
          </w:p>
        </w:tc>
      </w:tr>
      <w:tr>
        <w:trPr>
          <w:trHeight w:val="480" w:hRule="atLeast"/>
        </w:trPr>
        <w:tc>
          <w:tcPr/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A major in Biology</w:t>
            </w:r>
          </w:p>
        </w:tc>
        <w:tc>
          <w:tcPr/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A">
      <w:pPr>
        <w:widowControl w:val="0"/>
        <w:spacing w:line="240" w:lineRule="auto"/>
        <w:contextualSpacing w:val="0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widowControl w:val="0"/>
        <w:spacing w:line="240" w:lineRule="auto"/>
        <w:contextualSpacing w:val="0"/>
        <w:rPr>
          <w:rFonts w:ascii="Arial Narrow" w:cs="Arial Narrow" w:eastAsia="Arial Narrow" w:hAnsi="Arial Narrow"/>
          <w:b w:val="1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Recommended content (especially for anyone who would like to teach middle school)</w:t>
      </w:r>
    </w:p>
    <w:tbl>
      <w:tblPr>
        <w:tblStyle w:val="Table4"/>
        <w:tblW w:w="10185.0" w:type="dxa"/>
        <w:jc w:val="left"/>
        <w:tblInd w:w="13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830"/>
        <w:gridCol w:w="2055"/>
        <w:gridCol w:w="2025"/>
        <w:gridCol w:w="1275"/>
        <w:tblGridChange w:id="0">
          <w:tblGrid>
            <w:gridCol w:w="4830"/>
            <w:gridCol w:w="2055"/>
            <w:gridCol w:w="2025"/>
            <w:gridCol w:w="1275"/>
          </w:tblGrid>
        </w:tblGridChange>
      </w:tblGrid>
      <w:tr>
        <w:tc>
          <w:tcPr/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Check if Complete</w:t>
            </w:r>
          </w:p>
        </w:tc>
        <w:tc>
          <w:tcPr/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Semester Taken</w:t>
            </w:r>
          </w:p>
        </w:tc>
        <w:tc>
          <w:tcPr/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Grade</w:t>
            </w:r>
          </w:p>
        </w:tc>
      </w:tr>
      <w:tr>
        <w:trPr>
          <w:trHeight w:val="460" w:hRule="atLeast"/>
        </w:trPr>
        <w:tc>
          <w:tcPr/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A year of physics</w:t>
            </w:r>
          </w:p>
        </w:tc>
        <w:tc>
          <w:tcPr/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/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At least one earth and space science class</w:t>
            </w:r>
          </w:p>
        </w:tc>
        <w:tc>
          <w:tcPr/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8">
      <w:pPr>
        <w:widowControl w:val="0"/>
        <w:spacing w:line="240" w:lineRule="auto"/>
        <w:contextualSpacing w:val="0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widowControl w:val="0"/>
        <w:spacing w:line="240" w:lineRule="auto"/>
        <w:contextualSpacing w:val="0"/>
        <w:jc w:val="center"/>
        <w:rPr>
          <w:rFonts w:ascii="Arial Narrow" w:cs="Arial Narrow" w:eastAsia="Arial Narrow" w:hAnsi="Arial Narrow"/>
          <w:sz w:val="36"/>
          <w:szCs w:val="36"/>
        </w:rPr>
      </w:pPr>
      <w:bookmarkStart w:colFirst="0" w:colLast="0" w:name="_gjdgxs" w:id="0"/>
      <w:bookmarkEnd w:id="0"/>
      <w:r w:rsidDel="00000000" w:rsidR="00000000" w:rsidRPr="00000000">
        <w:rPr>
          <w:rFonts w:ascii="Arial Narrow" w:cs="Arial Narrow" w:eastAsia="Arial Narrow" w:hAnsi="Arial Narrow"/>
          <w:sz w:val="36"/>
          <w:szCs w:val="36"/>
          <w:rtl w:val="0"/>
        </w:rPr>
        <w:t xml:space="preserve">Pre-requisites for the SMCM MAT for certification in Biology, Grades 7-12</w:t>
      </w:r>
    </w:p>
    <w:p w:rsidR="00000000" w:rsidDel="00000000" w:rsidP="00000000" w:rsidRDefault="00000000" w:rsidRPr="00000000" w14:paraId="0000006A">
      <w:pPr>
        <w:widowControl w:val="0"/>
        <w:spacing w:line="240" w:lineRule="auto"/>
        <w:contextualSpacing w:val="0"/>
        <w:jc w:val="center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For applicants from other institutions (for SMCM, see previous page)</w:t>
      </w:r>
    </w:p>
    <w:p w:rsidR="00000000" w:rsidDel="00000000" w:rsidP="00000000" w:rsidRDefault="00000000" w:rsidRPr="00000000" w14:paraId="0000006B">
      <w:pPr>
        <w:widowControl w:val="0"/>
        <w:spacing w:line="240" w:lineRule="auto"/>
        <w:contextualSpacing w:val="0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widowControl w:val="0"/>
        <w:spacing w:line="240" w:lineRule="auto"/>
        <w:contextualSpacing w:val="0"/>
        <w:rPr>
          <w:rFonts w:ascii="Arial Narrow" w:cs="Arial Narrow" w:eastAsia="Arial Narrow" w:hAnsi="Arial Narrow"/>
          <w:b w:val="1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Test scores</w:t>
      </w:r>
    </w:p>
    <w:tbl>
      <w:tblPr>
        <w:tblStyle w:val="Table5"/>
        <w:tblW w:w="1032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55"/>
        <w:gridCol w:w="4305"/>
        <w:gridCol w:w="1605"/>
        <w:gridCol w:w="1980"/>
        <w:gridCol w:w="1575"/>
        <w:tblGridChange w:id="0">
          <w:tblGrid>
            <w:gridCol w:w="855"/>
            <w:gridCol w:w="4305"/>
            <w:gridCol w:w="1605"/>
            <w:gridCol w:w="1980"/>
            <w:gridCol w:w="1575"/>
          </w:tblGrid>
        </w:tblGridChange>
      </w:tblGrid>
      <w:tr>
        <w:trPr>
          <w:trHeight w:val="240" w:hRule="atLeast"/>
        </w:trPr>
        <w:tc>
          <w:tcPr>
            <w:gridSpan w:val="2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Check if Complete</w:t>
            </w:r>
          </w:p>
        </w:tc>
        <w:tc>
          <w:tcPr/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Semester Taken/ Date Completed</w:t>
            </w:r>
          </w:p>
        </w:tc>
        <w:tc>
          <w:tcPr/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Score/Grade/</w:t>
            </w:r>
          </w:p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GPA</w:t>
            </w:r>
          </w:p>
        </w:tc>
      </w:tr>
      <w:tr>
        <w:trPr>
          <w:trHeight w:val="400" w:hRule="atLeast"/>
        </w:trPr>
        <w:tc>
          <w:tcPr>
            <w:gridSpan w:val="2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GRE &gt; 297; </w:t>
            </w: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Copies of student score reports are acceptable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2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i w:val="1"/>
                <w:sz w:val="24"/>
                <w:szCs w:val="24"/>
              </w:rPr>
            </w:pPr>
            <w:hyperlink r:id="rId7">
              <w:r w:rsidDel="00000000" w:rsidR="00000000" w:rsidRPr="00000000">
                <w:rPr>
                  <w:rFonts w:ascii="Arial Narrow" w:cs="Arial Narrow" w:eastAsia="Arial Narrow" w:hAnsi="Arial Narrow"/>
                  <w:color w:val="0000ff"/>
                  <w:sz w:val="24"/>
                  <w:szCs w:val="24"/>
                  <w:u w:val="single"/>
                  <w:rtl w:val="0"/>
                </w:rPr>
                <w:t xml:space="preserve">Praxis II Biology: Content Knowledge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 (5235), passed by start of MAT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2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GPA &gt; 3.0</w:t>
            </w:r>
          </w:p>
        </w:tc>
        <w:tc>
          <w:tcPr/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2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Bachelor’s degree completed by start of MAT</w:t>
            </w:r>
          </w:p>
        </w:tc>
        <w:tc>
          <w:tcPr/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2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Coursework on diversity or non-western cultures</w:t>
            </w:r>
          </w:p>
        </w:tc>
        <w:tc>
          <w:tcPr/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C">
      <w:pPr>
        <w:widowControl w:val="0"/>
        <w:spacing w:line="240" w:lineRule="auto"/>
        <w:contextualSpacing w:val="0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widowControl w:val="0"/>
        <w:spacing w:line="240" w:lineRule="auto"/>
        <w:contextualSpacing w:val="0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Education pre-requisites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 (for qualified applicants, these pre-requisites can also be fulfilled via our fast-track summer program)</w:t>
      </w:r>
    </w:p>
    <w:tbl>
      <w:tblPr>
        <w:tblStyle w:val="Table6"/>
        <w:tblW w:w="1033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10"/>
        <w:gridCol w:w="4125"/>
        <w:gridCol w:w="900"/>
        <w:tblGridChange w:id="0">
          <w:tblGrid>
            <w:gridCol w:w="5310"/>
            <w:gridCol w:w="4125"/>
            <w:gridCol w:w="900"/>
          </w:tblGrid>
        </w:tblGridChange>
      </w:tblGrid>
      <w:tr>
        <w:tc>
          <w:tcPr/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Requirement</w:t>
            </w:r>
          </w:p>
        </w:tc>
        <w:tc>
          <w:tcPr/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How requirement is met</w:t>
            </w:r>
          </w:p>
        </w:tc>
        <w:tc>
          <w:tcPr/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Grade</w:t>
            </w:r>
          </w:p>
        </w:tc>
      </w:tr>
      <w:tr>
        <w:trPr>
          <w:trHeight w:val="420" w:hRule="atLeast"/>
        </w:trPr>
        <w:tc>
          <w:tcPr/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A course in educational foundations</w:t>
            </w:r>
          </w:p>
        </w:tc>
        <w:tc>
          <w:tcPr/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/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A course in reading across the content areas, grades 7-12 </w:t>
            </w:r>
          </w:p>
        </w:tc>
        <w:tc>
          <w:tcPr/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/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A course in special education</w:t>
            </w:r>
          </w:p>
        </w:tc>
        <w:tc>
          <w:tcPr/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A course in educational psychology</w:t>
            </w:r>
          </w:p>
        </w:tc>
        <w:tc>
          <w:tcPr/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A course in adolescent development or human development</w:t>
            </w:r>
          </w:p>
        </w:tc>
        <w:tc>
          <w:tcPr/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/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A course in how to teach English language learners</w:t>
            </w:r>
          </w:p>
        </w:tc>
        <w:tc>
          <w:tcPr/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C or above in each of these classes (C- will not count)</w:t>
            </w:r>
          </w:p>
        </w:tc>
      </w:tr>
    </w:tbl>
    <w:p w:rsidR="00000000" w:rsidDel="00000000" w:rsidP="00000000" w:rsidRDefault="00000000" w:rsidRPr="00000000" w14:paraId="000000A6">
      <w:pPr>
        <w:widowControl w:val="0"/>
        <w:spacing w:line="240" w:lineRule="auto"/>
        <w:contextualSpacing w:val="0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widowControl w:val="0"/>
        <w:spacing w:line="240" w:lineRule="auto"/>
        <w:contextualSpacing w:val="0"/>
        <w:rPr>
          <w:rFonts w:ascii="Arial Narrow" w:cs="Arial Narrow" w:eastAsia="Arial Narrow" w:hAnsi="Arial Narrow"/>
          <w:b w:val="1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Content pre-requisites for 2012 NSTA Content Analysis Form: Biology, Tables A &amp; B</w:t>
      </w:r>
    </w:p>
    <w:tbl>
      <w:tblPr>
        <w:tblStyle w:val="Table7"/>
        <w:tblW w:w="10328.744733581163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778.744733581164"/>
        <w:gridCol w:w="3630"/>
        <w:gridCol w:w="1920"/>
        <w:tblGridChange w:id="0">
          <w:tblGrid>
            <w:gridCol w:w="4778.744733581164"/>
            <w:gridCol w:w="3630"/>
            <w:gridCol w:w="1920"/>
          </w:tblGrid>
        </w:tblGridChange>
      </w:tblGrid>
      <w:tr>
        <w:tc>
          <w:tcPr/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Requirement</w:t>
            </w:r>
          </w:p>
        </w:tc>
        <w:tc>
          <w:tcPr/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How requirement is met</w:t>
            </w:r>
          </w:p>
        </w:tc>
        <w:tc>
          <w:tcPr/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Grade/GPA</w:t>
            </w:r>
          </w:p>
        </w:tc>
      </w:tr>
      <w:tr>
        <w:trPr>
          <w:trHeight w:val="380" w:hRule="atLeast"/>
        </w:trPr>
        <w:tc>
          <w:tcPr/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A major in biology</w:t>
            </w:r>
          </w:p>
        </w:tc>
        <w:tc>
          <w:tcPr/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/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At least 20 credits in biology at the 300 or 400 level</w:t>
            </w:r>
          </w:p>
        </w:tc>
        <w:tc>
          <w:tcPr/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1">
      <w:pPr>
        <w:widowControl w:val="0"/>
        <w:spacing w:line="240" w:lineRule="auto"/>
        <w:contextualSpacing w:val="0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widowControl w:val="0"/>
        <w:spacing w:line="240" w:lineRule="auto"/>
        <w:contextualSpacing w:val="0"/>
        <w:rPr>
          <w:rFonts w:ascii="Arial Narrow" w:cs="Arial Narrow" w:eastAsia="Arial Narrow" w:hAnsi="Arial Narrow"/>
          <w:b w:val="1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Recommended content (especially for anyone who would like to teach middle school)</w:t>
      </w:r>
    </w:p>
    <w:tbl>
      <w:tblPr>
        <w:tblStyle w:val="Table8"/>
        <w:tblW w:w="1033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800"/>
        <w:gridCol w:w="4320"/>
        <w:gridCol w:w="1215"/>
        <w:tblGridChange w:id="0">
          <w:tblGrid>
            <w:gridCol w:w="4800"/>
            <w:gridCol w:w="4320"/>
            <w:gridCol w:w="1215"/>
          </w:tblGrid>
        </w:tblGridChange>
      </w:tblGrid>
      <w:tr>
        <w:tc>
          <w:tcPr/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How requirement is met</w:t>
            </w:r>
          </w:p>
        </w:tc>
        <w:tc>
          <w:tcPr/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Grade</w:t>
            </w:r>
          </w:p>
        </w:tc>
      </w:tr>
      <w:tr>
        <w:trPr>
          <w:trHeight w:val="380" w:hRule="atLeast"/>
        </w:trPr>
        <w:tc>
          <w:tcPr/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A year of physics</w:t>
            </w:r>
          </w:p>
        </w:tc>
        <w:tc>
          <w:tcPr/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/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At least one earth and space science class</w:t>
            </w:r>
          </w:p>
        </w:tc>
        <w:tc>
          <w:tcPr/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C">
      <w:pPr>
        <w:widowControl w:val="0"/>
        <w:spacing w:line="240" w:lineRule="auto"/>
        <w:contextualSpacing w:val="0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5840" w:w="12240"/>
      <w:pgMar w:bottom="720" w:top="720" w:left="1008" w:right="1008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E">
    <w:pPr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ets.org/praxis/prepare/materials/5235" TargetMode="External"/><Relationship Id="rId7" Type="http://schemas.openxmlformats.org/officeDocument/2006/relationships/hyperlink" Target="https://www.ets.org/praxis/prepare/materials/5235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