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5182" w:rsidRPr="00884AB8" w:rsidRDefault="00884AB8" w:rsidP="00884AB8">
      <w:pPr>
        <w:spacing w:before="240"/>
        <w:jc w:val="center"/>
        <w:rPr>
          <w:rFonts w:ascii="Arial" w:hAnsi="Arial" w:cs="Arial"/>
          <w:sz w:val="24"/>
          <w:szCs w:val="24"/>
        </w:rPr>
      </w:pPr>
      <w:r w:rsidRPr="00884AB8">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PURPOSE OF STUDY GUIDES </w:t>
      </w:r>
      <w:r w:rsidRPr="00884AB8">
        <w:rPr>
          <w:rFonts w:ascii="Arial" w:hAnsi="Arial" w:cs="Arial"/>
          <w:sz w:val="24"/>
          <w:szCs w:val="24"/>
        </w:rPr>
        <w:t>is to organize lecture notes and text book material so that you can increase your comprehension and memory of substantial amounts of information. Preparing study guides that are visual is even more effective, as the visual organization helps you see related concepts and make meaningful connections with the material, thus acquiring the higher levels of learning expected by many of your professors.</w:t>
      </w:r>
    </w:p>
    <w:p w:rsidR="00884AB8" w:rsidRPr="00884AB8" w:rsidRDefault="00884AB8" w:rsidP="00884AB8">
      <w:pPr>
        <w:jc w:val="center"/>
        <w:rPr>
          <w:rFonts w:ascii="Arial" w:hAnsi="Arial" w:cs="Arial"/>
          <w:b/>
          <w:sz w:val="24"/>
          <w:szCs w:val="24"/>
        </w:rPr>
      </w:pPr>
      <w:r w:rsidRPr="00884AB8">
        <w:rPr>
          <w:rFonts w:ascii="Arial" w:hAnsi="Arial" w:cs="Arial"/>
          <w:b/>
          <w:sz w:val="24"/>
          <w:szCs w:val="24"/>
        </w:rPr>
        <w:t>STUDY GUIDES AND LEARNING LEVELS</w:t>
      </w:r>
    </w:p>
    <w:p w:rsidR="00884AB8" w:rsidRPr="00884AB8" w:rsidRDefault="00884AB8" w:rsidP="00884AB8">
      <w:pPr>
        <w:rPr>
          <w:rFonts w:ascii="Arial" w:hAnsi="Arial" w:cs="Arial"/>
        </w:rPr>
      </w:pPr>
      <w:r w:rsidRPr="00884AB8">
        <w:rPr>
          <w:rFonts w:ascii="Arial" w:hAnsi="Arial" w:cs="Arial"/>
        </w:rPr>
        <w:t>Preparing for tests often involves more than knowing facts, figures, formulas, and definitions. Many professors expect you to demonstrate critical thinking, which involves more than rote memorization. Therefore, you must organize and process course materials so that you can increase your comprehension and ability to think critically.</w:t>
      </w:r>
    </w:p>
    <w:p w:rsidR="00884AB8" w:rsidRPr="00884AB8" w:rsidRDefault="00884AB8" w:rsidP="00884AB8">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4AB8">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Types of Study Guides</w:t>
      </w:r>
    </w:p>
    <w:p w:rsidR="00A30884" w:rsidRPr="00415CA7" w:rsidRDefault="00A30884" w:rsidP="00A30884">
      <w:pPr>
        <w:pStyle w:val="ListParagraph"/>
        <w:numPr>
          <w:ilvl w:val="0"/>
          <w:numId w:val="2"/>
        </w:numPr>
        <w:rPr>
          <w:rFonts w:ascii="Arial" w:hAnsi="Arial" w:cs="Arial"/>
        </w:rPr>
      </w:pPr>
      <w:r w:rsidRPr="00415CA7">
        <w:rPr>
          <w:b/>
          <w:noProof/>
          <w:u w:val="single"/>
        </w:rPr>
        <w:drawing>
          <wp:anchor distT="0" distB="0" distL="114300" distR="114300" simplePos="0" relativeHeight="251659264" behindDoc="1" locked="0" layoutInCell="1" allowOverlap="1" wp14:anchorId="52FEBD2A" wp14:editId="11ABC8A2">
            <wp:simplePos x="0" y="0"/>
            <wp:positionH relativeFrom="column">
              <wp:posOffset>-381635</wp:posOffset>
            </wp:positionH>
            <wp:positionV relativeFrom="paragraph">
              <wp:posOffset>751840</wp:posOffset>
            </wp:positionV>
            <wp:extent cx="3231515" cy="2302510"/>
            <wp:effectExtent l="0" t="0" r="6985" b="2540"/>
            <wp:wrapTight wrapText="bothSides">
              <wp:wrapPolygon edited="0">
                <wp:start x="382" y="357"/>
                <wp:lineTo x="382" y="21266"/>
                <wp:lineTo x="509" y="21445"/>
                <wp:lineTo x="19227" y="21445"/>
                <wp:lineTo x="19609" y="20730"/>
                <wp:lineTo x="21519" y="18943"/>
                <wp:lineTo x="21519" y="357"/>
                <wp:lineTo x="382" y="35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backgroundRemoval t="43704" b="76944" l="12396" r="41042">
                                  <a14:foregroundMark x1="39167" y1="43796" x2="19531" y2="44074"/>
                                  <a14:foregroundMark x1="11563" y1="41019" x2="39948" y2="71111"/>
                                  <a14:foregroundMark x1="39948" y1="71111" x2="39115" y2="56574"/>
                                  <a14:foregroundMark x1="39115" y1="56574" x2="41042" y2="63611"/>
                                  <a14:foregroundMark x1="38594" y1="75000" x2="27500" y2="77037"/>
                                  <a14:foregroundMark x1="29479" y1="76481" x2="12917" y2="74537"/>
                                  <a14:foregroundMark x1="12917" y1="74537" x2="12396" y2="73981"/>
                                </a14:backgroundRemoval>
                              </a14:imgEffect>
                            </a14:imgLayer>
                          </a14:imgProps>
                        </a:ext>
                        <a:ext uri="{28A0092B-C50C-407E-A947-70E740481C1C}">
                          <a14:useLocalDpi xmlns:a14="http://schemas.microsoft.com/office/drawing/2010/main" val="0"/>
                        </a:ext>
                      </a:extLst>
                    </a:blip>
                    <a:srcRect l="11111" t="40279" r="58120" b="20734"/>
                    <a:stretch/>
                  </pic:blipFill>
                  <pic:spPr bwMode="auto">
                    <a:xfrm>
                      <a:off x="0" y="0"/>
                      <a:ext cx="3231515" cy="2302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5CA7">
        <w:rPr>
          <w:b/>
          <w:noProof/>
          <w:u w:val="single"/>
        </w:rPr>
        <w:drawing>
          <wp:anchor distT="0" distB="0" distL="114300" distR="114300" simplePos="0" relativeHeight="251660288" behindDoc="1" locked="0" layoutInCell="1" allowOverlap="1" wp14:anchorId="063CA734" wp14:editId="5FE719C8">
            <wp:simplePos x="0" y="0"/>
            <wp:positionH relativeFrom="column">
              <wp:posOffset>3005455</wp:posOffset>
            </wp:positionH>
            <wp:positionV relativeFrom="paragraph">
              <wp:posOffset>794385</wp:posOffset>
            </wp:positionV>
            <wp:extent cx="2917190" cy="2354580"/>
            <wp:effectExtent l="0" t="0" r="0" b="0"/>
            <wp:wrapTight wrapText="bothSides">
              <wp:wrapPolygon edited="0">
                <wp:start x="423" y="0"/>
                <wp:lineTo x="282" y="350"/>
                <wp:lineTo x="282" y="21320"/>
                <wp:lineTo x="19183" y="21320"/>
                <wp:lineTo x="19324" y="20971"/>
                <wp:lineTo x="21440" y="18524"/>
                <wp:lineTo x="21440" y="175"/>
                <wp:lineTo x="4655" y="0"/>
                <wp:lineTo x="42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28796" b="73056" l="6563" r="49167">
                                  <a14:foregroundMark x1="19688" y1="36481" x2="39896" y2="50926"/>
                                  <a14:foregroundMark x1="39896" y1="50926" x2="39896" y2="50926"/>
                                  <a14:foregroundMark x1="24635" y1="30648" x2="41667" y2="29907"/>
                                  <a14:foregroundMark x1="41667" y1="29907" x2="39167" y2="53981"/>
                                  <a14:foregroundMark x1="34479" y1="50185" x2="17396" y2="57500"/>
                                  <a14:foregroundMark x1="17396" y1="57500" x2="24375" y2="65093"/>
                                  <a14:foregroundMark x1="24375" y1="65093" x2="38177" y2="66111"/>
                                  <a14:foregroundMark x1="39167" y1="68426" x2="39167" y2="68426"/>
                                  <a14:foregroundMark x1="37344" y1="70648" x2="12774" y2="55349"/>
                                  <a14:foregroundMark x1="38750" y1="34167" x2="41146" y2="48611"/>
                                  <a14:foregroundMark x1="41146" y1="48611" x2="41198" y2="60278"/>
                                  <a14:foregroundMark x1="41510" y1="30556" x2="41875" y2="52906"/>
                                  <a14:foregroundMark x1="37917" y1="70648" x2="33964" y2="70999"/>
                                  <a14:foregroundMark x1="12031" y1="71019" x2="22500" y2="69815"/>
                                  <a14:foregroundMark x1="22500" y1="69815" x2="33958" y2="70833"/>
                                  <a14:foregroundMark x1="30885" y1="71019" x2="29010" y2="71019"/>
                                  <a14:foregroundMark x1="28906" y1="70463" x2="17031" y2="70463"/>
                                  <a14:foregroundMark x1="16667" y1="71019" x2="19271" y2="70833"/>
                                  <a14:foregroundMark x1="19271" y1="70833" x2="24740" y2="70370"/>
                                  <a14:foregroundMark x1="24740" y1="70370" x2="25573" y2="70370"/>
                                  <a14:foregroundMark x1="22969" y1="71019" x2="25938" y2="70648"/>
                                  <a14:foregroundMark x1="22031" y1="70833" x2="23854" y2="70833"/>
                                  <a14:foregroundMark x1="25938" y1="70833" x2="29531" y2="71111"/>
                                  <a14:foregroundMark x1="11979" y1="70185" x2="11875" y2="48519"/>
                                  <a14:foregroundMark x1="11875" y1="48519" x2="11875" y2="48519"/>
                                  <a14:foregroundMark x1="11875" y1="30000" x2="12031" y2="47778"/>
                                  <a14:foregroundMark x1="11771" y1="29815" x2="16458" y2="29167"/>
                                  <a14:foregroundMark x1="42083" y1="28981" x2="40045" y2="29033"/>
                                  <a14:foregroundMark x1="35677" y1="29352" x2="30729" y2="29444"/>
                                  <a14:foregroundMark x1="31354" y1="29167" x2="20521" y2="28981"/>
                                  <a14:foregroundMark x1="20781" y1="28981" x2="14115" y2="28981"/>
                                  <a14:foregroundMark x1="14688" y1="28981" x2="11979" y2="29815"/>
                                  <a14:foregroundMark x1="11771" y1="28981" x2="12031" y2="31204"/>
                                  <a14:foregroundMark x1="12031" y1="28796" x2="14115" y2="30093"/>
                                  <a14:backgroundMark x1="11667" y1="48426" x2="11667" y2="56019"/>
                                  <a14:backgroundMark x1="9427" y1="51667" x2="9427" y2="58241"/>
                                  <a14:backgroundMark x1="8698" y1="53241" x2="4115" y2="51481"/>
                                  <a14:backgroundMark x1="7240" y1="50648" x2="10677" y2="53241"/>
                                  <a14:backgroundMark x1="45313" y1="45185" x2="50156" y2="62037"/>
                                  <a14:backgroundMark x1="44063" y1="50926" x2="44219" y2="53056"/>
                                  <a14:backgroundMark x1="43958" y1="53333" x2="42344" y2="56574"/>
                                  <a14:backgroundMark x1="42604" y1="52870" x2="42708" y2="59722"/>
                                  <a14:backgroundMark x1="43854" y1="58148" x2="43854" y2="56389"/>
                                  <a14:backgroundMark x1="44323" y1="54444" x2="47865" y2="47407"/>
                                  <a14:backgroundMark x1="47865" y1="47407" x2="45573" y2="50926"/>
                                  <a14:backgroundMark x1="47135" y1="46019" x2="50260" y2="42315"/>
                                  <a14:backgroundMark x1="32500" y1="73241" x2="21719" y2="73333"/>
                                  <a14:backgroundMark x1="21719" y1="73333" x2="25969" y2="72529"/>
                                  <a14:backgroundMark x1="39635" y1="27870" x2="16719" y2="26759"/>
                                </a14:backgroundRemoval>
                              </a14:imgEffect>
                            </a14:imgLayer>
                          </a14:imgProps>
                        </a:ext>
                        <a:ext uri="{28A0092B-C50C-407E-A947-70E740481C1C}">
                          <a14:useLocalDpi xmlns:a14="http://schemas.microsoft.com/office/drawing/2010/main" val="0"/>
                        </a:ext>
                      </a:extLst>
                    </a:blip>
                    <a:srcRect l="10971" t="27872" r="57977" b="27566"/>
                    <a:stretch/>
                  </pic:blipFill>
                  <pic:spPr bwMode="auto">
                    <a:xfrm>
                      <a:off x="0" y="0"/>
                      <a:ext cx="2917190" cy="2354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5CA7">
        <w:rPr>
          <w:rFonts w:ascii="Arial" w:hAnsi="Arial" w:cs="Arial"/>
          <w:b/>
          <w:u w:val="single"/>
        </w:rPr>
        <w:t>Concept map and branching diagram</w:t>
      </w:r>
      <w:r>
        <w:rPr>
          <w:rFonts w:ascii="Arial" w:hAnsi="Arial" w:cs="Arial"/>
          <w:b/>
          <w:u w:val="single"/>
        </w:rPr>
        <w:t>:</w:t>
      </w:r>
      <w:r w:rsidRPr="00415CA7">
        <w:rPr>
          <w:rFonts w:ascii="Arial" w:hAnsi="Arial" w:cs="Arial"/>
        </w:rPr>
        <w:t xml:space="preserve"> Many students benefit when information is presented visually. Concept maps and branching diagrams allow you to organize information spatially versus in a linear outline format. However, you still organize information from the general to the specific. You can then add details and exam</w:t>
      </w:r>
    </w:p>
    <w:p w:rsidR="00A30884" w:rsidRDefault="00A30884" w:rsidP="00A30884">
      <w:pPr>
        <w:pStyle w:val="ListParagraph"/>
        <w:rPr>
          <w:rFonts w:ascii="Arial" w:hAnsi="Arial" w:cs="Arial"/>
        </w:rPr>
      </w:pPr>
    </w:p>
    <w:p w:rsidR="00A30884" w:rsidRDefault="00A30884" w:rsidP="00A30884">
      <w:pPr>
        <w:pStyle w:val="ListParagraph"/>
        <w:rPr>
          <w:rFonts w:ascii="Arial" w:hAnsi="Arial" w:cs="Arial"/>
        </w:rPr>
      </w:pPr>
    </w:p>
    <w:p w:rsidR="00A30884" w:rsidRDefault="00A30884" w:rsidP="00A30884">
      <w:pPr>
        <w:pStyle w:val="ListParagraph"/>
        <w:rPr>
          <w:rFonts w:ascii="Arial" w:hAnsi="Arial" w:cs="Arial"/>
        </w:rPr>
      </w:pPr>
    </w:p>
    <w:p w:rsidR="00A30884" w:rsidRDefault="00A30884" w:rsidP="00A30884">
      <w:pPr>
        <w:pStyle w:val="ListParagraph"/>
        <w:rPr>
          <w:rFonts w:ascii="Arial" w:hAnsi="Arial" w:cs="Arial"/>
        </w:rPr>
      </w:pPr>
    </w:p>
    <w:p w:rsidR="00A30884" w:rsidRDefault="00A30884" w:rsidP="00A30884">
      <w:pPr>
        <w:pStyle w:val="ListParagraph"/>
        <w:rPr>
          <w:rFonts w:ascii="Arial" w:hAnsi="Arial" w:cs="Arial"/>
        </w:rPr>
      </w:pPr>
    </w:p>
    <w:p w:rsidR="00A30884" w:rsidRDefault="00A30884" w:rsidP="00A30884">
      <w:pPr>
        <w:pStyle w:val="ListParagraph"/>
        <w:rPr>
          <w:rFonts w:ascii="Arial" w:hAnsi="Arial" w:cs="Arial"/>
        </w:rPr>
      </w:pPr>
    </w:p>
    <w:p w:rsidR="00A30884" w:rsidRDefault="00A30884" w:rsidP="00A30884">
      <w:pPr>
        <w:pStyle w:val="ListParagraph"/>
        <w:rPr>
          <w:rFonts w:ascii="Arial" w:hAnsi="Arial" w:cs="Arial"/>
        </w:rPr>
      </w:pPr>
    </w:p>
    <w:p w:rsidR="00A30884" w:rsidRDefault="00A30884" w:rsidP="00A30884">
      <w:pPr>
        <w:pStyle w:val="ListParagraph"/>
        <w:rPr>
          <w:rFonts w:ascii="Arial" w:hAnsi="Arial" w:cs="Arial"/>
        </w:rPr>
      </w:pPr>
    </w:p>
    <w:p w:rsidR="00A30884" w:rsidRDefault="00A30884" w:rsidP="00A30884">
      <w:pPr>
        <w:pStyle w:val="ListParagraph"/>
        <w:rPr>
          <w:rFonts w:ascii="Arial" w:hAnsi="Arial" w:cs="Arial"/>
        </w:rPr>
      </w:pPr>
    </w:p>
    <w:p w:rsidR="00A30884" w:rsidRDefault="00A30884" w:rsidP="00A30884">
      <w:pPr>
        <w:pStyle w:val="ListParagraph"/>
        <w:rPr>
          <w:rFonts w:ascii="Arial" w:hAnsi="Arial" w:cs="Arial"/>
        </w:rPr>
      </w:pPr>
    </w:p>
    <w:p w:rsidR="00A30884" w:rsidRDefault="00A30884" w:rsidP="00A30884">
      <w:pPr>
        <w:pStyle w:val="ListParagraph"/>
        <w:rPr>
          <w:rFonts w:ascii="Arial" w:hAnsi="Arial" w:cs="Arial"/>
        </w:rPr>
      </w:pPr>
    </w:p>
    <w:p w:rsidR="00A30884" w:rsidRDefault="00A30884" w:rsidP="00A30884">
      <w:pPr>
        <w:pStyle w:val="ListParagraph"/>
        <w:rPr>
          <w:rFonts w:ascii="Arial" w:hAnsi="Arial" w:cs="Arial"/>
        </w:rPr>
      </w:pPr>
    </w:p>
    <w:p w:rsidR="00A30884" w:rsidRDefault="00A30884" w:rsidP="00A30884">
      <w:pPr>
        <w:pStyle w:val="ListParagraph"/>
        <w:rPr>
          <w:rFonts w:ascii="Arial" w:hAnsi="Arial" w:cs="Arial"/>
        </w:rPr>
      </w:pPr>
    </w:p>
    <w:p w:rsidR="00A30884" w:rsidRDefault="00A30884" w:rsidP="00A30884">
      <w:pPr>
        <w:pStyle w:val="ListParagraph"/>
        <w:numPr>
          <w:ilvl w:val="0"/>
          <w:numId w:val="2"/>
        </w:numPr>
        <w:rPr>
          <w:rFonts w:ascii="Arial" w:hAnsi="Arial" w:cs="Arial"/>
        </w:rPr>
      </w:pPr>
      <w:r w:rsidRPr="00A30884">
        <w:rPr>
          <w:rFonts w:ascii="Arial" w:hAnsi="Arial" w:cs="Arial"/>
          <w:b/>
          <w:u w:val="single"/>
        </w:rPr>
        <w:lastRenderedPageBreak/>
        <w:t>Comparison chart</w:t>
      </w:r>
      <w:r>
        <w:rPr>
          <w:rFonts w:ascii="Arial" w:hAnsi="Arial" w:cs="Arial"/>
          <w:b/>
          <w:u w:val="single"/>
        </w:rPr>
        <w:t>:</w:t>
      </w:r>
      <w:r>
        <w:rPr>
          <w:rFonts w:ascii="Arial" w:hAnsi="Arial" w:cs="Arial"/>
        </w:rPr>
        <w:t xml:space="preserve"> </w:t>
      </w:r>
      <w:r w:rsidRPr="00A30884">
        <w:rPr>
          <w:rFonts w:ascii="Arial" w:hAnsi="Arial" w:cs="Arial"/>
        </w:rPr>
        <w:t>A comparison chart allows you to organize information visually so that you can see relationships among categories or</w:t>
      </w:r>
      <w:r>
        <w:rPr>
          <w:rFonts w:ascii="Arial" w:hAnsi="Arial" w:cs="Arial"/>
        </w:rPr>
        <w:t xml:space="preserve"> </w:t>
      </w:r>
      <w:r w:rsidRPr="00A30884">
        <w:rPr>
          <w:rFonts w:ascii="Arial" w:hAnsi="Arial" w:cs="Arial"/>
        </w:rPr>
        <w:t>characteristics. It is a very effective format when you need to be able to understand the differences or similarities among facts,</w:t>
      </w:r>
      <w:r w:rsidRPr="00A30884">
        <w:rPr>
          <w:rFonts w:ascii="Arial" w:hAnsi="Arial" w:cs="Arial"/>
        </w:rPr>
        <w:t xml:space="preserve"> </w:t>
      </w:r>
      <w:r w:rsidRPr="00A30884">
        <w:rPr>
          <w:rFonts w:ascii="Arial" w:hAnsi="Arial" w:cs="Arial"/>
        </w:rPr>
        <w:t xml:space="preserve">theories, theorists, processes, </w:t>
      </w:r>
      <w:r w:rsidRPr="00A30884">
        <w:rPr>
          <w:rFonts w:ascii="Arial" w:hAnsi="Arial" w:cs="Arial"/>
        </w:rPr>
        <w:t>etc.</w:t>
      </w:r>
    </w:p>
    <w:p w:rsidR="00A30884" w:rsidRPr="00A30884" w:rsidRDefault="00A30884" w:rsidP="00A30884">
      <w:pPr>
        <w:pStyle w:val="ListParagraph"/>
        <w:rPr>
          <w:rFonts w:ascii="Arial" w:hAnsi="Arial" w:cs="Arial"/>
        </w:rPr>
      </w:pP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8467</wp:posOffset>
            </wp:positionV>
            <wp:extent cx="4648200" cy="2908300"/>
            <wp:effectExtent l="0" t="0" r="0" b="6350"/>
            <wp:wrapThrough wrapText="bothSides">
              <wp:wrapPolygon edited="0">
                <wp:start x="0" y="0"/>
                <wp:lineTo x="0" y="21506"/>
                <wp:lineTo x="21511" y="21506"/>
                <wp:lineTo x="2151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9775" t="15701" r="28325" b="37686"/>
                    <a:stretch/>
                  </pic:blipFill>
                  <pic:spPr bwMode="auto">
                    <a:xfrm>
                      <a:off x="0" y="0"/>
                      <a:ext cx="4648200" cy="290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6474" w:rsidRDefault="00156474" w:rsidP="00A30884">
      <w:pPr>
        <w:pStyle w:val="ListParagraph"/>
        <w:rPr>
          <w:rFonts w:ascii="Arial" w:hAnsi="Arial" w:cs="Arial"/>
        </w:rPr>
      </w:pPr>
    </w:p>
    <w:p w:rsidR="00A30884" w:rsidRPr="00A30884" w:rsidRDefault="00A30884" w:rsidP="00A30884">
      <w:pPr>
        <w:pStyle w:val="ListParagraph"/>
        <w:rPr>
          <w:rFonts w:ascii="Arial" w:hAnsi="Arial" w:cs="Arial"/>
        </w:rPr>
      </w:pPr>
    </w:p>
    <w:p w:rsidR="00A30884" w:rsidRDefault="00A30884" w:rsidP="00A30884">
      <w:pPr>
        <w:pStyle w:val="ListParagraph"/>
        <w:rPr>
          <w:rFonts w:ascii="Arial" w:hAnsi="Arial" w:cs="Arial"/>
        </w:rPr>
      </w:pPr>
    </w:p>
    <w:p w:rsidR="00A30884" w:rsidRPr="00A30884" w:rsidRDefault="00A30884" w:rsidP="00A30884">
      <w:pPr>
        <w:pStyle w:val="ListParagraph"/>
        <w:rPr>
          <w:rFonts w:ascii="Arial" w:hAnsi="Arial" w:cs="Arial"/>
        </w:rPr>
      </w:pPr>
    </w:p>
    <w:p w:rsidR="00A30884" w:rsidRDefault="00A30884" w:rsidP="00A30884">
      <w:pPr>
        <w:pStyle w:val="ListParagraph"/>
        <w:rPr>
          <w:rFonts w:ascii="Arial" w:hAnsi="Arial" w:cs="Arial"/>
        </w:rPr>
      </w:pPr>
    </w:p>
    <w:p w:rsidR="00A30884" w:rsidRPr="00A30884" w:rsidRDefault="00A30884" w:rsidP="00A30884">
      <w:pPr>
        <w:pStyle w:val="ListParagraph"/>
        <w:rPr>
          <w:rFonts w:ascii="Arial" w:hAnsi="Arial" w:cs="Arial"/>
        </w:rPr>
      </w:pPr>
    </w:p>
    <w:p w:rsidR="00A30884" w:rsidRDefault="00A30884" w:rsidP="00A30884">
      <w:pPr>
        <w:pStyle w:val="ListParagraph"/>
        <w:rPr>
          <w:rFonts w:ascii="Arial" w:hAnsi="Arial" w:cs="Arial"/>
        </w:rPr>
      </w:pPr>
    </w:p>
    <w:p w:rsidR="00A30884" w:rsidRPr="00A30884" w:rsidRDefault="00A30884" w:rsidP="00A30884">
      <w:pPr>
        <w:pStyle w:val="ListParagraph"/>
        <w:rPr>
          <w:rFonts w:ascii="Arial" w:hAnsi="Arial" w:cs="Arial"/>
        </w:rPr>
      </w:pPr>
    </w:p>
    <w:p w:rsidR="00A30884" w:rsidRDefault="00A30884" w:rsidP="00A30884">
      <w:pPr>
        <w:pStyle w:val="ListParagraph"/>
        <w:rPr>
          <w:rFonts w:ascii="Arial" w:hAnsi="Arial" w:cs="Arial"/>
        </w:rPr>
      </w:pPr>
    </w:p>
    <w:p w:rsidR="00A30884" w:rsidRPr="00A30884" w:rsidRDefault="00A30884" w:rsidP="00A30884">
      <w:pPr>
        <w:pStyle w:val="ListParagraph"/>
        <w:rPr>
          <w:rFonts w:ascii="Arial" w:hAnsi="Arial" w:cs="Arial"/>
        </w:rPr>
      </w:pPr>
    </w:p>
    <w:p w:rsidR="00A30884" w:rsidRDefault="00A30884" w:rsidP="00A30884">
      <w:pPr>
        <w:pStyle w:val="ListParagraph"/>
        <w:rPr>
          <w:rFonts w:ascii="Arial" w:hAnsi="Arial" w:cs="Arial"/>
        </w:rPr>
      </w:pPr>
    </w:p>
    <w:p w:rsidR="00A30884" w:rsidRPr="00A30884" w:rsidRDefault="00A30884" w:rsidP="00A30884">
      <w:pPr>
        <w:pStyle w:val="ListParagraph"/>
        <w:rPr>
          <w:rFonts w:ascii="Arial" w:hAnsi="Arial" w:cs="Arial"/>
        </w:rPr>
      </w:pPr>
    </w:p>
    <w:p w:rsidR="00A30884" w:rsidRDefault="00A30884" w:rsidP="00A30884">
      <w:pPr>
        <w:pStyle w:val="ListParagraph"/>
        <w:rPr>
          <w:rFonts w:ascii="Arial" w:hAnsi="Arial" w:cs="Arial"/>
        </w:rPr>
      </w:pPr>
    </w:p>
    <w:p w:rsidR="00A30884" w:rsidRPr="00A30884" w:rsidRDefault="00A30884" w:rsidP="00A30884">
      <w:pPr>
        <w:pStyle w:val="ListParagraph"/>
        <w:rPr>
          <w:rFonts w:ascii="Arial" w:hAnsi="Arial" w:cs="Arial"/>
        </w:rPr>
      </w:pPr>
    </w:p>
    <w:p w:rsidR="00A30884" w:rsidRDefault="00A30884" w:rsidP="00A30884">
      <w:pPr>
        <w:pStyle w:val="ListParagraph"/>
        <w:rPr>
          <w:rFonts w:ascii="Arial" w:hAnsi="Arial" w:cs="Arial"/>
        </w:rPr>
      </w:pPr>
    </w:p>
    <w:p w:rsidR="00A30884" w:rsidRDefault="00A30884" w:rsidP="00A30884">
      <w:pPr>
        <w:pStyle w:val="ListParagraph"/>
        <w:rPr>
          <w:rFonts w:ascii="Arial" w:hAnsi="Arial" w:cs="Arial"/>
        </w:rPr>
      </w:pPr>
    </w:p>
    <w:p w:rsidR="00A30884" w:rsidRDefault="00A30884" w:rsidP="00A30884">
      <w:pPr>
        <w:pStyle w:val="ListParagraph"/>
        <w:rPr>
          <w:rFonts w:ascii="Arial" w:hAnsi="Arial" w:cs="Arial"/>
        </w:rPr>
      </w:pPr>
    </w:p>
    <w:p w:rsidR="00A30884" w:rsidRPr="00A30884" w:rsidRDefault="00A30884" w:rsidP="00A30884">
      <w:pPr>
        <w:pStyle w:val="ListParagraph"/>
        <w:numPr>
          <w:ilvl w:val="0"/>
          <w:numId w:val="2"/>
        </w:numPr>
        <w:rPr>
          <w:rFonts w:ascii="Arial" w:hAnsi="Arial" w:cs="Arial"/>
        </w:rPr>
      </w:pPr>
      <w:r w:rsidRPr="00A30884">
        <w:rPr>
          <w:rFonts w:ascii="Arial" w:hAnsi="Arial" w:cs="Arial"/>
          <w:b/>
          <w:u w:val="single"/>
        </w:rPr>
        <w:t>Concept card</w:t>
      </w:r>
      <w:r>
        <w:rPr>
          <w:rFonts w:ascii="Arial" w:hAnsi="Arial" w:cs="Arial"/>
          <w:b/>
          <w:u w:val="single"/>
        </w:rPr>
        <w:t>:</w:t>
      </w:r>
      <w:r>
        <w:rPr>
          <w:rFonts w:ascii="Arial" w:hAnsi="Arial" w:cs="Arial"/>
        </w:rPr>
        <w:t xml:space="preserve"> </w:t>
      </w:r>
      <w:r w:rsidRPr="00A30884">
        <w:rPr>
          <w:rFonts w:ascii="Arial" w:hAnsi="Arial" w:cs="Arial"/>
        </w:rPr>
        <w:t>Concept cards are “flash cards on steroids”, and you create them using index cards that are 3x5 or larger.</w:t>
      </w:r>
    </w:p>
    <w:p w:rsidR="00A30884" w:rsidRPr="00A30884" w:rsidRDefault="00A30884" w:rsidP="00A30884">
      <w:pPr>
        <w:pStyle w:val="ListParagraph"/>
        <w:numPr>
          <w:ilvl w:val="1"/>
          <w:numId w:val="2"/>
        </w:numPr>
        <w:rPr>
          <w:rFonts w:ascii="Arial" w:hAnsi="Arial" w:cs="Arial"/>
        </w:rPr>
      </w:pPr>
      <w:r w:rsidRPr="00A30884">
        <w:rPr>
          <w:rFonts w:ascii="Arial" w:hAnsi="Arial" w:cs="Arial"/>
        </w:rPr>
        <w:t xml:space="preserve">On the </w:t>
      </w:r>
      <w:r w:rsidRPr="00A30884">
        <w:rPr>
          <w:rFonts w:ascii="Arial" w:hAnsi="Arial" w:cs="Arial"/>
          <w:u w:val="single"/>
        </w:rPr>
        <w:t>FRONT OF THE CARD</w:t>
      </w:r>
      <w:r w:rsidRPr="00A30884">
        <w:rPr>
          <w:rFonts w:ascii="Arial" w:hAnsi="Arial" w:cs="Arial"/>
        </w:rPr>
        <w:t>, you write the:</w:t>
      </w:r>
    </w:p>
    <w:p w:rsidR="00A30884" w:rsidRPr="00A30884" w:rsidRDefault="00A30884" w:rsidP="00A30884">
      <w:pPr>
        <w:pStyle w:val="ListParagraph"/>
        <w:ind w:firstLine="720"/>
        <w:rPr>
          <w:rFonts w:ascii="Arial" w:hAnsi="Arial" w:cs="Arial"/>
        </w:rPr>
      </w:pPr>
      <w:r w:rsidRPr="00A30884">
        <w:rPr>
          <w:rFonts w:ascii="Arial" w:hAnsi="Arial" w:cs="Arial"/>
        </w:rPr>
        <w:t>1. key idea or concept you want to learn</w:t>
      </w:r>
    </w:p>
    <w:p w:rsidR="00A30884" w:rsidRDefault="00A30884" w:rsidP="00A30884">
      <w:pPr>
        <w:pStyle w:val="ListParagraph"/>
        <w:ind w:left="1440"/>
        <w:rPr>
          <w:rFonts w:ascii="Arial" w:hAnsi="Arial" w:cs="Arial"/>
        </w:rPr>
      </w:pPr>
      <w:r w:rsidRPr="00A30884">
        <w:rPr>
          <w:rFonts w:ascii="Arial" w:hAnsi="Arial" w:cs="Arial"/>
        </w:rPr>
        <w:t xml:space="preserve">2. organizing term or phrase (upper right-hand corner). This is the category or </w:t>
      </w:r>
      <w:r>
        <w:rPr>
          <w:rFonts w:ascii="Arial" w:hAnsi="Arial" w:cs="Arial"/>
        </w:rPr>
        <w:t xml:space="preserve">      </w:t>
      </w:r>
    </w:p>
    <w:p w:rsidR="00A30884" w:rsidRPr="00A30884" w:rsidRDefault="00A30884" w:rsidP="00A30884">
      <w:pPr>
        <w:pStyle w:val="ListParagraph"/>
        <w:ind w:left="1440"/>
        <w:rPr>
          <w:rFonts w:ascii="Arial" w:hAnsi="Arial" w:cs="Arial"/>
        </w:rPr>
      </w:pPr>
      <w:r>
        <w:rPr>
          <w:rFonts w:ascii="Arial" w:hAnsi="Arial" w:cs="Arial"/>
        </w:rPr>
        <w:t xml:space="preserve">    </w:t>
      </w:r>
      <w:r w:rsidRPr="00A30884">
        <w:rPr>
          <w:rFonts w:ascii="Arial" w:hAnsi="Arial" w:cs="Arial"/>
        </w:rPr>
        <w:t>term that allows you to see how your key</w:t>
      </w:r>
      <w:r>
        <w:rPr>
          <w:rFonts w:ascii="Arial" w:hAnsi="Arial" w:cs="Arial"/>
        </w:rPr>
        <w:t xml:space="preserve"> </w:t>
      </w:r>
      <w:r w:rsidRPr="00A30884">
        <w:rPr>
          <w:rFonts w:ascii="Arial" w:hAnsi="Arial" w:cs="Arial"/>
        </w:rPr>
        <w:t>ideas or concepts are organized.</w:t>
      </w:r>
    </w:p>
    <w:p w:rsidR="00A30884" w:rsidRPr="00A30884" w:rsidRDefault="00A30884" w:rsidP="00A30884">
      <w:pPr>
        <w:pStyle w:val="ListParagraph"/>
        <w:ind w:firstLine="720"/>
        <w:rPr>
          <w:rFonts w:ascii="Arial" w:hAnsi="Arial" w:cs="Arial"/>
        </w:rPr>
      </w:pPr>
      <w:r w:rsidRPr="00A30884">
        <w:rPr>
          <w:rFonts w:ascii="Arial" w:hAnsi="Arial" w:cs="Arial"/>
        </w:rPr>
        <w:t>3. source of the information (textbook page, date of lecture, etc.)</w:t>
      </w:r>
    </w:p>
    <w:p w:rsidR="00A30884" w:rsidRDefault="00A30884" w:rsidP="00A30884">
      <w:pPr>
        <w:pStyle w:val="ListParagraph"/>
        <w:numPr>
          <w:ilvl w:val="1"/>
          <w:numId w:val="2"/>
        </w:numPr>
        <w:rPr>
          <w:rFonts w:ascii="Arial" w:hAnsi="Arial" w:cs="Arial"/>
        </w:rPr>
      </w:pPr>
      <w:r>
        <w:rPr>
          <w:rFonts w:ascii="Arial" w:hAnsi="Arial" w:cs="Arial"/>
        </w:rPr>
        <w:t xml:space="preserve"> </w:t>
      </w:r>
      <w:r w:rsidRPr="00A30884">
        <w:rPr>
          <w:rFonts w:ascii="Arial" w:hAnsi="Arial" w:cs="Arial"/>
          <w:u w:val="single"/>
        </w:rPr>
        <w:t>BACK OF THE CARD</w:t>
      </w:r>
      <w:r w:rsidRPr="00A30884">
        <w:rPr>
          <w:rFonts w:ascii="Arial" w:hAnsi="Arial" w:cs="Arial"/>
        </w:rPr>
        <w:t xml:space="preserve">, you write </w:t>
      </w:r>
    </w:p>
    <w:p w:rsidR="00A30884" w:rsidRPr="00A30884" w:rsidRDefault="00A30884" w:rsidP="00A30884">
      <w:pPr>
        <w:pStyle w:val="ListParagraph"/>
        <w:ind w:left="1440"/>
        <w:rPr>
          <w:rFonts w:ascii="Arial" w:hAnsi="Arial" w:cs="Arial"/>
        </w:rPr>
      </w:pPr>
      <w:r>
        <w:rPr>
          <w:rFonts w:ascii="Arial" w:hAnsi="Arial" w:cs="Arial"/>
        </w:rPr>
        <w:t xml:space="preserve">1. </w:t>
      </w:r>
      <w:r w:rsidRPr="00A30884">
        <w:rPr>
          <w:rFonts w:ascii="Arial" w:hAnsi="Arial" w:cs="Arial"/>
        </w:rPr>
        <w:t>what is most important to know and learn about the concept, in your own words. To</w:t>
      </w:r>
    </w:p>
    <w:p w:rsidR="00A30884" w:rsidRDefault="00A30884" w:rsidP="00A30884">
      <w:pPr>
        <w:pStyle w:val="ListParagraph"/>
        <w:ind w:firstLine="720"/>
        <w:rPr>
          <w:rFonts w:ascii="Arial" w:hAnsi="Arial" w:cs="Arial"/>
        </w:rPr>
      </w:pPr>
      <w:r>
        <w:rPr>
          <w:rFonts w:ascii="Arial" w:hAnsi="Arial" w:cs="Arial"/>
        </w:rPr>
        <w:t xml:space="preserve">2. </w:t>
      </w:r>
      <w:r w:rsidRPr="00A30884">
        <w:rPr>
          <w:rFonts w:ascii="Arial" w:hAnsi="Arial" w:cs="Arial"/>
        </w:rPr>
        <w:t xml:space="preserve">ensure you do more than just memorize the information, include examples, </w:t>
      </w:r>
    </w:p>
    <w:p w:rsidR="00A30884" w:rsidRDefault="00A30884" w:rsidP="00A30884">
      <w:pPr>
        <w:pStyle w:val="ListParagraph"/>
        <w:ind w:firstLine="720"/>
        <w:rPr>
          <w:rFonts w:ascii="Arial" w:hAnsi="Arial" w:cs="Arial"/>
        </w:rPr>
      </w:pPr>
      <w:r>
        <w:rPr>
          <w:rFonts w:ascii="Arial" w:hAnsi="Arial" w:cs="Arial"/>
        </w:rPr>
        <w:t xml:space="preserve">    </w:t>
      </w:r>
      <w:r w:rsidRPr="00A30884">
        <w:rPr>
          <w:rFonts w:ascii="Arial" w:hAnsi="Arial" w:cs="Arial"/>
        </w:rPr>
        <w:t>summaries, and synthesis of main points as well as</w:t>
      </w:r>
      <w:r>
        <w:rPr>
          <w:rFonts w:ascii="Arial" w:hAnsi="Arial" w:cs="Arial"/>
        </w:rPr>
        <w:t xml:space="preserve"> </w:t>
      </w:r>
      <w:r w:rsidRPr="00A30884">
        <w:rPr>
          <w:rFonts w:ascii="Arial" w:hAnsi="Arial" w:cs="Arial"/>
        </w:rPr>
        <w:t xml:space="preserve">definitions. </w:t>
      </w:r>
    </w:p>
    <w:p w:rsidR="00A30884" w:rsidRDefault="00A30884" w:rsidP="00A30884">
      <w:pPr>
        <w:pStyle w:val="ListParagraph"/>
        <w:ind w:firstLine="720"/>
        <w:rPr>
          <w:rFonts w:ascii="Arial" w:hAnsi="Arial" w:cs="Arial"/>
        </w:rPr>
      </w:pPr>
      <w:r>
        <w:rPr>
          <w:rFonts w:ascii="Arial" w:hAnsi="Arial" w:cs="Arial"/>
        </w:rPr>
        <w:t xml:space="preserve">3. </w:t>
      </w:r>
      <w:r w:rsidRPr="00A30884">
        <w:rPr>
          <w:rFonts w:ascii="Arial" w:hAnsi="Arial" w:cs="Arial"/>
        </w:rPr>
        <w:t xml:space="preserve">Include diagrams, time lines, or other visuals that will help </w:t>
      </w:r>
      <w:r>
        <w:rPr>
          <w:rFonts w:ascii="Arial" w:hAnsi="Arial" w:cs="Arial"/>
        </w:rPr>
        <w:t xml:space="preserve">you understand the </w:t>
      </w:r>
    </w:p>
    <w:p w:rsidR="00A30884" w:rsidRPr="00A30884" w:rsidRDefault="00A30884" w:rsidP="00A30884">
      <w:pPr>
        <w:pStyle w:val="ListParagraph"/>
        <w:ind w:firstLine="720"/>
        <w:rPr>
          <w:rFonts w:ascii="Arial" w:hAnsi="Arial" w:cs="Arial"/>
        </w:rPr>
      </w:pPr>
      <w:r>
        <w:rPr>
          <w:rFonts w:ascii="Arial" w:hAnsi="Arial" w:cs="Arial"/>
        </w:rPr>
        <w:t xml:space="preserve">    information </w:t>
      </w:r>
    </w:p>
    <w:p w:rsidR="00A30884" w:rsidRPr="00A30884" w:rsidRDefault="00A30884" w:rsidP="00A30884">
      <w:pPr>
        <w:pStyle w:val="ListParagraph"/>
        <w:rPr>
          <w:rFonts w:ascii="Arial" w:hAnsi="Arial" w:cs="Arial"/>
        </w:rPr>
      </w:pPr>
      <w:bookmarkStart w:id="0" w:name="_GoBack"/>
      <w:bookmarkEnd w:id="0"/>
      <w:r>
        <w:rPr>
          <w:noProof/>
        </w:rPr>
        <w:drawing>
          <wp:anchor distT="0" distB="0" distL="114300" distR="114300" simplePos="0" relativeHeight="251662336" behindDoc="0" locked="0" layoutInCell="1" allowOverlap="1">
            <wp:simplePos x="0" y="0"/>
            <wp:positionH relativeFrom="column">
              <wp:posOffset>347133</wp:posOffset>
            </wp:positionH>
            <wp:positionV relativeFrom="paragraph">
              <wp:posOffset>269028</wp:posOffset>
            </wp:positionV>
            <wp:extent cx="6122368" cy="181186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7069" t="47610" r="24773" b="27053"/>
                    <a:stretch/>
                  </pic:blipFill>
                  <pic:spPr bwMode="auto">
                    <a:xfrm>
                      <a:off x="0" y="0"/>
                      <a:ext cx="6122368" cy="18118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30884" w:rsidRPr="00A30884">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595D" w:rsidRDefault="002D595D" w:rsidP="00884AB8">
      <w:pPr>
        <w:spacing w:after="0" w:line="240" w:lineRule="auto"/>
      </w:pPr>
      <w:r>
        <w:separator/>
      </w:r>
    </w:p>
  </w:endnote>
  <w:endnote w:type="continuationSeparator" w:id="0">
    <w:p w:rsidR="002D595D" w:rsidRDefault="002D595D" w:rsidP="00884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595D" w:rsidRDefault="002D595D" w:rsidP="00884AB8">
      <w:pPr>
        <w:spacing w:after="0" w:line="240" w:lineRule="auto"/>
      </w:pPr>
      <w:r>
        <w:separator/>
      </w:r>
    </w:p>
  </w:footnote>
  <w:footnote w:type="continuationSeparator" w:id="0">
    <w:p w:rsidR="002D595D" w:rsidRDefault="002D595D" w:rsidP="00884A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474" w:rsidRPr="00884AB8" w:rsidRDefault="00156474" w:rsidP="00884AB8">
    <w:pPr>
      <w:pStyle w:val="Header"/>
      <w:jc w:val="center"/>
      <w:rPr>
        <w:rFonts w:ascii="Bodoni MT Black" w:hAnsi="Bodoni MT Black"/>
        <w:color w:val="0070C0"/>
        <w:sz w:val="72"/>
        <w:szCs w:val="72"/>
      </w:rPr>
    </w:pPr>
    <w:r w:rsidRPr="00884AB8">
      <w:rPr>
        <w:rFonts w:ascii="Bodoni MT Black" w:hAnsi="Bodoni MT Black"/>
        <w:color w:val="0070C0"/>
        <w:sz w:val="72"/>
        <w:szCs w:val="72"/>
      </w:rPr>
      <w:t>Creating Study Guides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6313D"/>
    <w:multiLevelType w:val="hybridMultilevel"/>
    <w:tmpl w:val="77849C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E37E22"/>
    <w:multiLevelType w:val="hybridMultilevel"/>
    <w:tmpl w:val="4A8C4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AB8"/>
    <w:rsid w:val="00055CDD"/>
    <w:rsid w:val="00156474"/>
    <w:rsid w:val="001C5182"/>
    <w:rsid w:val="002D595D"/>
    <w:rsid w:val="00415CA7"/>
    <w:rsid w:val="004B07FE"/>
    <w:rsid w:val="00884AB8"/>
    <w:rsid w:val="00A30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05E1B"/>
  <w15:chartTrackingRefBased/>
  <w15:docId w15:val="{79E43D63-72D3-4316-A861-425AE8029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A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AB8"/>
  </w:style>
  <w:style w:type="paragraph" w:styleId="Footer">
    <w:name w:val="footer"/>
    <w:basedOn w:val="Normal"/>
    <w:link w:val="FooterChar"/>
    <w:uiPriority w:val="99"/>
    <w:unhideWhenUsed/>
    <w:rsid w:val="00884A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AB8"/>
  </w:style>
  <w:style w:type="paragraph" w:styleId="ListParagraph">
    <w:name w:val="List Paragraph"/>
    <w:basedOn w:val="Normal"/>
    <w:uiPriority w:val="34"/>
    <w:qFormat/>
    <w:rsid w:val="001564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8833</TotalTime>
  <Pages>2</Pages>
  <Words>339</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Roberts</dc:creator>
  <cp:keywords/>
  <dc:description/>
  <cp:lastModifiedBy>Casey Roberts</cp:lastModifiedBy>
  <cp:revision>1</cp:revision>
  <dcterms:created xsi:type="dcterms:W3CDTF">2017-06-28T17:12:00Z</dcterms:created>
  <dcterms:modified xsi:type="dcterms:W3CDTF">2017-07-07T13:22:00Z</dcterms:modified>
</cp:coreProperties>
</file>