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D0D4" w14:textId="7B759DE6" w:rsidR="00A67F5F" w:rsidRDefault="00A67F5F" w:rsidP="00A35C4F">
      <w:pPr>
        <w:pStyle w:val="NormalWeb"/>
        <w:shd w:val="clear" w:color="auto" w:fill="FFFFFF"/>
        <w:spacing w:before="240" w:beforeAutospacing="0" w:after="0" w:afterAutospacing="0"/>
        <w:jc w:val="center"/>
        <w:rPr>
          <w:b/>
          <w:bCs/>
          <w:color w:val="333333"/>
          <w:sz w:val="28"/>
          <w:szCs w:val="28"/>
          <w:u w:val="single"/>
        </w:rPr>
      </w:pPr>
      <w:r w:rsidRPr="00A67F5F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79EEA6" wp14:editId="4B690EF0">
            <wp:simplePos x="0" y="0"/>
            <wp:positionH relativeFrom="margin">
              <wp:posOffset>1750695</wp:posOffset>
            </wp:positionH>
            <wp:positionV relativeFrom="margin">
              <wp:posOffset>-1216804</wp:posOffset>
            </wp:positionV>
            <wp:extent cx="23717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513" y="21375"/>
                <wp:lineTo x="21513" y="0"/>
                <wp:lineTo x="0" y="0"/>
              </wp:wrapPolygon>
            </wp:wrapTight>
            <wp:docPr id="1998866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31D1C" w14:textId="77777777" w:rsidR="00A67F5F" w:rsidRDefault="00A67F5F" w:rsidP="00A35C4F">
      <w:pPr>
        <w:pStyle w:val="NormalWeb"/>
        <w:shd w:val="clear" w:color="auto" w:fill="FFFFFF"/>
        <w:spacing w:before="240" w:beforeAutospacing="0" w:after="0" w:afterAutospacing="0"/>
        <w:jc w:val="center"/>
        <w:rPr>
          <w:b/>
          <w:bCs/>
          <w:color w:val="333333"/>
          <w:sz w:val="28"/>
          <w:szCs w:val="28"/>
          <w:u w:val="single"/>
        </w:rPr>
      </w:pPr>
    </w:p>
    <w:p w14:paraId="0B4EFB10" w14:textId="13E2A33B" w:rsidR="00A67F5F" w:rsidRPr="00A67F5F" w:rsidRDefault="00A67F5F" w:rsidP="00B061B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A67F5F">
        <w:rPr>
          <w:b/>
          <w:bCs/>
          <w:color w:val="333333"/>
          <w:sz w:val="28"/>
          <w:szCs w:val="28"/>
        </w:rPr>
        <w:t xml:space="preserve">Student Account </w:t>
      </w:r>
      <w:r w:rsidR="00B061BF">
        <w:rPr>
          <w:b/>
          <w:bCs/>
          <w:color w:val="333333"/>
          <w:sz w:val="28"/>
          <w:szCs w:val="28"/>
        </w:rPr>
        <w:t>Holds</w:t>
      </w:r>
    </w:p>
    <w:p w14:paraId="1484D7E6" w14:textId="77777777" w:rsidR="00B061BF" w:rsidRDefault="00B061BF" w:rsidP="00B061B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E2E7451" w14:textId="77777777" w:rsidR="00A35C4F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32951">
        <w:rPr>
          <w:b/>
          <w:bCs/>
          <w:color w:val="000000"/>
        </w:rPr>
        <w:t> </w:t>
      </w:r>
    </w:p>
    <w:p w14:paraId="21F121BC" w14:textId="303968DE" w:rsidR="00A35C4F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</w:pPr>
      <w:r w:rsidRPr="00F32951">
        <w:rPr>
          <w:b/>
          <w:bCs/>
          <w:color w:val="000000"/>
        </w:rPr>
        <w:t xml:space="preserve">What is a </w:t>
      </w:r>
      <w:r w:rsidR="00DB5ADC">
        <w:rPr>
          <w:b/>
          <w:bCs/>
          <w:color w:val="333333"/>
        </w:rPr>
        <w:t>h</w:t>
      </w:r>
      <w:r w:rsidRPr="00F32951">
        <w:rPr>
          <w:b/>
          <w:bCs/>
          <w:color w:val="333333"/>
        </w:rPr>
        <w:t>old</w:t>
      </w:r>
      <w:r w:rsidR="003A2317">
        <w:rPr>
          <w:color w:val="000000"/>
        </w:rPr>
        <w:t>?</w:t>
      </w:r>
    </w:p>
    <w:p w14:paraId="238ECEA9" w14:textId="77777777" w:rsidR="00DB5ADC" w:rsidRDefault="003A2317" w:rsidP="00B061B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32951">
        <w:rPr>
          <w:color w:val="000000"/>
        </w:rPr>
        <w:t xml:space="preserve">A hold is a red flag or block on your account that will prevent you from doing </w:t>
      </w:r>
      <w:r>
        <w:rPr>
          <w:color w:val="000000"/>
        </w:rPr>
        <w:t xml:space="preserve">certain student actions, </w:t>
      </w:r>
      <w:r w:rsidRPr="00F32951">
        <w:rPr>
          <w:color w:val="000000"/>
        </w:rPr>
        <w:t xml:space="preserve">such as registering for classes, getting your diploma, or receiving financial aid. </w:t>
      </w:r>
      <w:r>
        <w:rPr>
          <w:color w:val="000000"/>
        </w:rPr>
        <w:t xml:space="preserve">Holds </w:t>
      </w:r>
      <w:r w:rsidRPr="00F32951">
        <w:rPr>
          <w:color w:val="000000"/>
        </w:rPr>
        <w:t xml:space="preserve">are usually placed on student accounts by the Business Office, </w:t>
      </w:r>
      <w:r w:rsidR="00DB5ADC">
        <w:rPr>
          <w:color w:val="000000"/>
        </w:rPr>
        <w:t>but may also be placed by the Office of Admission, the Re</w:t>
      </w:r>
      <w:r w:rsidRPr="00F32951">
        <w:rPr>
          <w:color w:val="000000"/>
        </w:rPr>
        <w:t>gistrar, or Wellness Center</w:t>
      </w:r>
    </w:p>
    <w:p w14:paraId="41074295" w14:textId="77777777" w:rsidR="00A35C4F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559C604A" w14:textId="5692F95C" w:rsidR="00A35C4F" w:rsidRPr="00F32951" w:rsidRDefault="0083756C" w:rsidP="00B061BF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333333"/>
        </w:rPr>
        <w:t xml:space="preserve">What is a financial hold?  </w:t>
      </w:r>
    </w:p>
    <w:p w14:paraId="6B26DA76" w14:textId="3ACEB4E1" w:rsidR="00A35C4F" w:rsidRPr="00F32951" w:rsidRDefault="00DB5ADC" w:rsidP="00B061BF">
      <w:pPr>
        <w:pStyle w:val="NormalWeb"/>
        <w:shd w:val="clear" w:color="auto" w:fill="FFFFFF"/>
        <w:spacing w:before="0" w:beforeAutospacing="0" w:after="0" w:afterAutospacing="0"/>
      </w:pPr>
      <w:r w:rsidRPr="00A67F5F">
        <w:rPr>
          <w:color w:val="000000"/>
        </w:rPr>
        <w:t xml:space="preserve">A financial hold means you have past due charges on your </w:t>
      </w:r>
      <w:r>
        <w:rPr>
          <w:color w:val="000000"/>
        </w:rPr>
        <w:t>s</w:t>
      </w:r>
      <w:r w:rsidRPr="00A67F5F">
        <w:rPr>
          <w:color w:val="000000"/>
        </w:rPr>
        <w:t xml:space="preserve">tudent </w:t>
      </w:r>
      <w:r>
        <w:rPr>
          <w:color w:val="000000"/>
        </w:rPr>
        <w:t>a</w:t>
      </w:r>
      <w:r w:rsidRPr="00A67F5F">
        <w:rPr>
          <w:color w:val="000000"/>
        </w:rPr>
        <w:t>ccount</w:t>
      </w:r>
      <w:r>
        <w:rPr>
          <w:color w:val="000000"/>
        </w:rPr>
        <w:t xml:space="preserve"> and will prevent you from registering for classes.  It will also prevent you from receiving your diploma</w:t>
      </w:r>
      <w:r w:rsidR="000F0E63">
        <w:rPr>
          <w:color w:val="000000"/>
        </w:rPr>
        <w:t xml:space="preserve"> </w:t>
      </w:r>
      <w:r w:rsidR="0051724B">
        <w:rPr>
          <w:color w:val="000000"/>
        </w:rPr>
        <w:t>and</w:t>
      </w:r>
      <w:r w:rsidR="000F0E63">
        <w:rPr>
          <w:color w:val="000000"/>
        </w:rPr>
        <w:t xml:space="preserve"> </w:t>
      </w:r>
      <w:r>
        <w:rPr>
          <w:color w:val="000000"/>
        </w:rPr>
        <w:t>your transcripts.  If the balance due on your account exceed</w:t>
      </w:r>
      <w:bookmarkStart w:id="0" w:name="_GoBack"/>
      <w:bookmarkEnd w:id="0"/>
      <w:r>
        <w:rPr>
          <w:color w:val="000000"/>
        </w:rPr>
        <w:t xml:space="preserve">s </w:t>
      </w:r>
      <w:r w:rsidRPr="00F32951">
        <w:rPr>
          <w:color w:val="333333"/>
        </w:rPr>
        <w:t xml:space="preserve">$1,000 </w:t>
      </w:r>
      <w:r>
        <w:rPr>
          <w:color w:val="000000"/>
        </w:rPr>
        <w:t xml:space="preserve">after the second week of the semester, </w:t>
      </w:r>
      <w:r w:rsidR="00A35C4F" w:rsidRPr="00F32951">
        <w:rPr>
          <w:color w:val="333333"/>
        </w:rPr>
        <w:t xml:space="preserve">a hold </w:t>
      </w:r>
      <w:r w:rsidR="003B42C4">
        <w:rPr>
          <w:color w:val="333333"/>
        </w:rPr>
        <w:t xml:space="preserve">is </w:t>
      </w:r>
      <w:r w:rsidR="00A35C4F" w:rsidRPr="00F32951">
        <w:rPr>
          <w:color w:val="333333"/>
        </w:rPr>
        <w:t>placed on your account</w:t>
      </w:r>
      <w:r w:rsidR="003B42C4">
        <w:rPr>
          <w:color w:val="333333"/>
        </w:rPr>
        <w:t xml:space="preserve"> which is visible when you log into your student portal. </w:t>
      </w:r>
    </w:p>
    <w:p w14:paraId="1148966B" w14:textId="77777777" w:rsidR="00A35C4F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E262A"/>
        </w:rPr>
      </w:pPr>
    </w:p>
    <w:p w14:paraId="74A2971C" w14:textId="77777777" w:rsidR="008B72B4" w:rsidRPr="00F32951" w:rsidRDefault="008B72B4" w:rsidP="008B72B4">
      <w:pPr>
        <w:pStyle w:val="NormalWeb"/>
        <w:shd w:val="clear" w:color="auto" w:fill="FFFFFF"/>
        <w:spacing w:before="0" w:beforeAutospacing="0" w:after="0" w:afterAutospacing="0"/>
      </w:pPr>
      <w:r w:rsidRPr="00F32951">
        <w:rPr>
          <w:b/>
          <w:bCs/>
          <w:color w:val="333333"/>
        </w:rPr>
        <w:t>Communication to Students</w:t>
      </w:r>
    </w:p>
    <w:p w14:paraId="74C277C1" w14:textId="165A43A5" w:rsidR="008B72B4" w:rsidRPr="00F32951" w:rsidRDefault="008B72B4" w:rsidP="008B72B4">
      <w:pPr>
        <w:pStyle w:val="NormalWeb"/>
        <w:shd w:val="clear" w:color="auto" w:fill="FFFFFF"/>
        <w:spacing w:before="0" w:beforeAutospacing="0" w:after="0" w:afterAutospacing="0"/>
      </w:pPr>
      <w:r>
        <w:rPr>
          <w:color w:val="333333"/>
        </w:rPr>
        <w:t>Whenever</w:t>
      </w:r>
      <w:r w:rsidRPr="00F32951">
        <w:rPr>
          <w:color w:val="333333"/>
        </w:rPr>
        <w:t xml:space="preserve"> a hold is placed on your account, you will be notified </w:t>
      </w:r>
      <w:r>
        <w:rPr>
          <w:color w:val="333333"/>
        </w:rPr>
        <w:t xml:space="preserve">via your SMCM </w:t>
      </w:r>
      <w:r w:rsidRPr="00F32951">
        <w:rPr>
          <w:color w:val="333333"/>
        </w:rPr>
        <w:t>email</w:t>
      </w:r>
      <w:r>
        <w:rPr>
          <w:color w:val="333333"/>
        </w:rPr>
        <w:t>, text message, and a Beacon alert.  In addition, your a</w:t>
      </w:r>
      <w:r w:rsidRPr="00F32951">
        <w:rPr>
          <w:color w:val="333333"/>
        </w:rPr>
        <w:t xml:space="preserve">dvisor will be notified, and </w:t>
      </w:r>
      <w:r>
        <w:rPr>
          <w:color w:val="333333"/>
        </w:rPr>
        <w:t xml:space="preserve">we will attempt to deliver a </w:t>
      </w:r>
      <w:r w:rsidRPr="00F32951">
        <w:rPr>
          <w:color w:val="333333"/>
        </w:rPr>
        <w:t>sealed notice to your residence hall.  </w:t>
      </w:r>
    </w:p>
    <w:p w14:paraId="78CFB5CE" w14:textId="77777777" w:rsidR="008B72B4" w:rsidRDefault="008B72B4" w:rsidP="00B061B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E262A"/>
        </w:rPr>
      </w:pPr>
    </w:p>
    <w:p w14:paraId="189164D7" w14:textId="0E8AAB06" w:rsidR="00DB5ADC" w:rsidRDefault="00A35C4F" w:rsidP="00B061B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E262A"/>
        </w:rPr>
      </w:pPr>
      <w:r w:rsidRPr="00F32951">
        <w:rPr>
          <w:b/>
          <w:bCs/>
          <w:color w:val="2E262A"/>
        </w:rPr>
        <w:t xml:space="preserve">How </w:t>
      </w:r>
      <w:r w:rsidR="00DB5ADC">
        <w:rPr>
          <w:b/>
          <w:bCs/>
          <w:color w:val="2E262A"/>
        </w:rPr>
        <w:t>do I remove a financial hold?</w:t>
      </w:r>
    </w:p>
    <w:p w14:paraId="762FC8E9" w14:textId="3F379244" w:rsidR="00A35C4F" w:rsidRPr="00F32951" w:rsidRDefault="0083756C" w:rsidP="00B061B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Pay the past due charges on your account.  If you are unable to do so, c</w:t>
      </w:r>
      <w:r w:rsidR="00DB5ADC">
        <w:rPr>
          <w:color w:val="000000"/>
        </w:rPr>
        <w:t>ontact the Business Office right away, either in person (Glendening Hall, 1</w:t>
      </w:r>
      <w:r w:rsidR="00DB5ADC" w:rsidRPr="00DB5ADC">
        <w:rPr>
          <w:color w:val="000000"/>
          <w:vertAlign w:val="superscript"/>
        </w:rPr>
        <w:t>st</w:t>
      </w:r>
      <w:r w:rsidR="00DB5ADC">
        <w:rPr>
          <w:color w:val="000000"/>
        </w:rPr>
        <w:t xml:space="preserve"> floor) or by phone </w:t>
      </w:r>
      <w:r w:rsidR="00DB5ADC" w:rsidRPr="00F32951">
        <w:rPr>
          <w:color w:val="000000"/>
        </w:rPr>
        <w:t>(240) 895-4306</w:t>
      </w:r>
      <w:r w:rsidR="00DB5ADC">
        <w:rPr>
          <w:color w:val="000000"/>
        </w:rPr>
        <w:t xml:space="preserve">.  The Business Office will work with you and/or your parents to develop a payment plan. After a payment plan has been created, you will be able to register for classes. </w:t>
      </w:r>
      <w:r>
        <w:rPr>
          <w:color w:val="000000"/>
        </w:rPr>
        <w:t xml:space="preserve">If you do not adhere to the payment plan, the hold will be reinstated. </w:t>
      </w:r>
    </w:p>
    <w:p w14:paraId="223B9193" w14:textId="00DD0BF3" w:rsidR="00A35C4F" w:rsidRPr="00F32951" w:rsidRDefault="00DB5ADC" w:rsidP="00B061BF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  </w:t>
      </w:r>
    </w:p>
    <w:p w14:paraId="6567222C" w14:textId="716FC0A8" w:rsidR="00A35C4F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</w:pPr>
      <w:r w:rsidRPr="00F32951">
        <w:rPr>
          <w:b/>
          <w:bCs/>
          <w:color w:val="333333"/>
        </w:rPr>
        <w:t>Holds for Inactive Students</w:t>
      </w:r>
    </w:p>
    <w:p w14:paraId="4096D3FE" w14:textId="5EE80895" w:rsidR="00A35C4F" w:rsidRPr="00F32951" w:rsidRDefault="0083756C" w:rsidP="00B061B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333333"/>
        </w:rPr>
        <w:t>Upon leaving the College, you are required to pay any outstanding balance on your student account.  If you do not, the College is required by the S</w:t>
      </w:r>
      <w:r w:rsidR="00A35C4F" w:rsidRPr="00F32951">
        <w:rPr>
          <w:color w:val="333333"/>
        </w:rPr>
        <w:t xml:space="preserve">tate of Maryland to send your account to a collection agency. </w:t>
      </w:r>
      <w:r>
        <w:rPr>
          <w:color w:val="333333"/>
        </w:rPr>
        <w:t xml:space="preserve">   </w:t>
      </w:r>
    </w:p>
    <w:p w14:paraId="308D948C" w14:textId="77777777" w:rsidR="00A35C4F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754F813A" w14:textId="250E4C30" w:rsidR="00A35C4F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</w:pPr>
      <w:r w:rsidRPr="00F32951">
        <w:rPr>
          <w:b/>
          <w:bCs/>
          <w:color w:val="333333"/>
        </w:rPr>
        <w:t>Hold Exceptions</w:t>
      </w:r>
    </w:p>
    <w:p w14:paraId="061D72A1" w14:textId="646D3C2D" w:rsidR="00A35C4F" w:rsidRPr="00F32951" w:rsidRDefault="00A35C4F" w:rsidP="00837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32951">
        <w:rPr>
          <w:color w:val="333333"/>
        </w:rPr>
        <w:t xml:space="preserve">Outside </w:t>
      </w:r>
      <w:r w:rsidR="0083756C">
        <w:rPr>
          <w:color w:val="333333"/>
        </w:rPr>
        <w:t>s</w:t>
      </w:r>
      <w:r w:rsidRPr="00F32951">
        <w:rPr>
          <w:color w:val="333333"/>
        </w:rPr>
        <w:t>cholarships/</w:t>
      </w:r>
      <w:r w:rsidR="0083756C">
        <w:rPr>
          <w:color w:val="333333"/>
        </w:rPr>
        <w:t>t</w:t>
      </w:r>
      <w:r w:rsidRPr="00F32951">
        <w:rPr>
          <w:color w:val="333333"/>
        </w:rPr>
        <w:t xml:space="preserve">hird </w:t>
      </w:r>
      <w:r w:rsidR="0083756C">
        <w:rPr>
          <w:color w:val="333333"/>
        </w:rPr>
        <w:t>p</w:t>
      </w:r>
      <w:r w:rsidRPr="00F32951">
        <w:rPr>
          <w:color w:val="333333"/>
        </w:rPr>
        <w:t xml:space="preserve">arty </w:t>
      </w:r>
      <w:r w:rsidR="0083756C">
        <w:rPr>
          <w:color w:val="333333"/>
        </w:rPr>
        <w:t>b</w:t>
      </w:r>
      <w:r w:rsidRPr="00F32951">
        <w:rPr>
          <w:color w:val="333333"/>
        </w:rPr>
        <w:t>enefits to be received</w:t>
      </w:r>
      <w:r w:rsidR="0083756C">
        <w:rPr>
          <w:color w:val="333333"/>
        </w:rPr>
        <w:t xml:space="preserve">, such as </w:t>
      </w:r>
      <w:r w:rsidRPr="00F32951">
        <w:rPr>
          <w:color w:val="333333"/>
        </w:rPr>
        <w:t>tuition waivers, GI/VA Benefits, 529</w:t>
      </w:r>
      <w:r w:rsidR="00322E3D">
        <w:rPr>
          <w:color w:val="333333"/>
        </w:rPr>
        <w:t xml:space="preserve"> accounts</w:t>
      </w:r>
      <w:r w:rsidRPr="00F32951">
        <w:rPr>
          <w:color w:val="333333"/>
        </w:rPr>
        <w:t>, DORS, DC Tag</w:t>
      </w:r>
      <w:r w:rsidR="0083756C">
        <w:rPr>
          <w:color w:val="333333"/>
        </w:rPr>
        <w:t xml:space="preserve"> (</w:t>
      </w:r>
      <w:r w:rsidR="00400EE6">
        <w:rPr>
          <w:color w:val="333333"/>
        </w:rPr>
        <w:t>provided</w:t>
      </w:r>
      <w:r w:rsidRPr="00F32951">
        <w:rPr>
          <w:color w:val="333333"/>
        </w:rPr>
        <w:t xml:space="preserve"> these benefits cover the </w:t>
      </w:r>
      <w:r w:rsidR="0083756C">
        <w:rPr>
          <w:color w:val="333333"/>
        </w:rPr>
        <w:t xml:space="preserve">outstanding </w:t>
      </w:r>
      <w:r w:rsidRPr="00F32951">
        <w:rPr>
          <w:color w:val="333333"/>
        </w:rPr>
        <w:t>balance</w:t>
      </w:r>
      <w:r w:rsidR="00400EE6">
        <w:rPr>
          <w:color w:val="333333"/>
        </w:rPr>
        <w:t>)</w:t>
      </w:r>
      <w:r w:rsidRPr="00F32951">
        <w:rPr>
          <w:color w:val="333333"/>
        </w:rPr>
        <w:t>. </w:t>
      </w:r>
    </w:p>
    <w:p w14:paraId="32C334F9" w14:textId="2F1A051F" w:rsidR="00A35C4F" w:rsidRPr="00F32951" w:rsidRDefault="00A35C4F" w:rsidP="00837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F32951">
        <w:rPr>
          <w:color w:val="333333"/>
        </w:rPr>
        <w:t xml:space="preserve">Financial </w:t>
      </w:r>
      <w:r w:rsidR="0083756C">
        <w:rPr>
          <w:color w:val="333333"/>
        </w:rPr>
        <w:t>a</w:t>
      </w:r>
      <w:r w:rsidRPr="00F32951">
        <w:rPr>
          <w:color w:val="333333"/>
        </w:rPr>
        <w:t xml:space="preserve">id </w:t>
      </w:r>
      <w:r w:rsidR="0083756C">
        <w:rPr>
          <w:color w:val="333333"/>
        </w:rPr>
        <w:t>v</w:t>
      </w:r>
      <w:r w:rsidRPr="00F32951">
        <w:rPr>
          <w:color w:val="333333"/>
        </w:rPr>
        <w:t>erifications</w:t>
      </w:r>
      <w:r w:rsidR="00322E3D">
        <w:rPr>
          <w:color w:val="000000"/>
        </w:rPr>
        <w:t>.</w:t>
      </w:r>
    </w:p>
    <w:p w14:paraId="05D40DED" w14:textId="45186F1E" w:rsidR="00A35C4F" w:rsidRPr="00F32951" w:rsidRDefault="00A35C4F" w:rsidP="00837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32951">
        <w:rPr>
          <w:color w:val="333333"/>
        </w:rPr>
        <w:t xml:space="preserve">SMCM </w:t>
      </w:r>
      <w:r w:rsidR="0083756C">
        <w:rPr>
          <w:color w:val="333333"/>
        </w:rPr>
        <w:t>a</w:t>
      </w:r>
      <w:r w:rsidRPr="00F32951">
        <w:rPr>
          <w:color w:val="333333"/>
        </w:rPr>
        <w:t xml:space="preserve">thletic </w:t>
      </w:r>
      <w:r w:rsidR="0083756C">
        <w:rPr>
          <w:color w:val="333333"/>
        </w:rPr>
        <w:t>t</w:t>
      </w:r>
      <w:r w:rsidRPr="00F32951">
        <w:rPr>
          <w:color w:val="333333"/>
        </w:rPr>
        <w:t xml:space="preserve">rips and </w:t>
      </w:r>
      <w:r w:rsidR="0083756C">
        <w:rPr>
          <w:color w:val="333333"/>
        </w:rPr>
        <w:t>s</w:t>
      </w:r>
      <w:r w:rsidRPr="00F32951">
        <w:rPr>
          <w:color w:val="333333"/>
        </w:rPr>
        <w:t xml:space="preserve">tudy </w:t>
      </w:r>
      <w:r w:rsidR="0083756C">
        <w:rPr>
          <w:color w:val="333333"/>
        </w:rPr>
        <w:t>t</w:t>
      </w:r>
      <w:r w:rsidRPr="00F32951">
        <w:rPr>
          <w:color w:val="333333"/>
        </w:rPr>
        <w:t>our charges</w:t>
      </w:r>
      <w:r w:rsidR="0083756C">
        <w:rPr>
          <w:color w:val="333333"/>
        </w:rPr>
        <w:t>.  T</w:t>
      </w:r>
      <w:r w:rsidRPr="00F32951">
        <w:rPr>
          <w:color w:val="333333"/>
        </w:rPr>
        <w:t xml:space="preserve">hese programs have their own payment schedule </w:t>
      </w:r>
      <w:r w:rsidR="0083756C">
        <w:rPr>
          <w:color w:val="333333"/>
        </w:rPr>
        <w:t>and are</w:t>
      </w:r>
      <w:r w:rsidRPr="00F32951">
        <w:rPr>
          <w:color w:val="333333"/>
        </w:rPr>
        <w:t xml:space="preserve"> administered separately from normal student billing cycle.</w:t>
      </w:r>
    </w:p>
    <w:p w14:paraId="3326EBEE" w14:textId="7B88B0EC" w:rsidR="00A35C4F" w:rsidRPr="00F32951" w:rsidRDefault="0083756C" w:rsidP="0083756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color w:val="333333"/>
        </w:rPr>
        <w:t>P</w:t>
      </w:r>
      <w:r w:rsidR="00A35C4F" w:rsidRPr="00F32951">
        <w:rPr>
          <w:color w:val="333333"/>
        </w:rPr>
        <w:t>ayment plan agreements that are not in arrears</w:t>
      </w:r>
      <w:r>
        <w:rPr>
          <w:color w:val="333333"/>
        </w:rPr>
        <w:t xml:space="preserve"> or </w:t>
      </w:r>
      <w:r w:rsidR="00A35C4F" w:rsidRPr="00F32951">
        <w:rPr>
          <w:color w:val="333333"/>
        </w:rPr>
        <w:t>delinquent. </w:t>
      </w:r>
    </w:p>
    <w:p w14:paraId="7735D117" w14:textId="67801106" w:rsidR="00A35C4F" w:rsidRPr="00F32951" w:rsidRDefault="00A35C4F" w:rsidP="004A05C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32ACF">
        <w:rPr>
          <w:color w:val="333333"/>
        </w:rPr>
        <w:lastRenderedPageBreak/>
        <w:t>The President</w:t>
      </w:r>
      <w:r w:rsidR="00532ACF" w:rsidRPr="00532ACF">
        <w:rPr>
          <w:color w:val="333333"/>
        </w:rPr>
        <w:t xml:space="preserve"> or Vice President for Business/CFO </w:t>
      </w:r>
      <w:r w:rsidRPr="00532ACF">
        <w:rPr>
          <w:color w:val="333333"/>
        </w:rPr>
        <w:t xml:space="preserve">may </w:t>
      </w:r>
      <w:r w:rsidR="00532ACF" w:rsidRPr="00532ACF">
        <w:rPr>
          <w:color w:val="333333"/>
        </w:rPr>
        <w:t xml:space="preserve">grant </w:t>
      </w:r>
      <w:r w:rsidRPr="00532ACF">
        <w:rPr>
          <w:color w:val="333333"/>
        </w:rPr>
        <w:t>an exception</w:t>
      </w:r>
      <w:r w:rsidR="00532ACF" w:rsidRPr="00532ACF">
        <w:rPr>
          <w:color w:val="333333"/>
        </w:rPr>
        <w:t xml:space="preserve">, </w:t>
      </w:r>
      <w:r w:rsidR="00532ACF">
        <w:rPr>
          <w:color w:val="333333"/>
        </w:rPr>
        <w:t>permitting a</w:t>
      </w:r>
      <w:r w:rsidR="00532ACF" w:rsidRPr="00532ACF">
        <w:rPr>
          <w:color w:val="333333"/>
        </w:rPr>
        <w:t xml:space="preserve"> student to register.  If granted, </w:t>
      </w:r>
      <w:r w:rsidRPr="00532ACF">
        <w:rPr>
          <w:color w:val="333333"/>
        </w:rPr>
        <w:t xml:space="preserve">the reasons for granting </w:t>
      </w:r>
      <w:r w:rsidR="00532ACF" w:rsidRPr="00532ACF">
        <w:rPr>
          <w:color w:val="333333"/>
        </w:rPr>
        <w:t>a</w:t>
      </w:r>
      <w:r w:rsidRPr="00532ACF">
        <w:rPr>
          <w:color w:val="333333"/>
        </w:rPr>
        <w:t xml:space="preserve"> temporary lift of the hold</w:t>
      </w:r>
      <w:r w:rsidR="00532ACF" w:rsidRPr="00532ACF">
        <w:rPr>
          <w:color w:val="333333"/>
        </w:rPr>
        <w:t xml:space="preserve"> will be documented.</w:t>
      </w:r>
      <w:r w:rsidR="00532ACF">
        <w:rPr>
          <w:color w:val="333333"/>
        </w:rPr>
        <w:t xml:space="preserve">  </w:t>
      </w:r>
    </w:p>
    <w:p w14:paraId="4D0CE8B1" w14:textId="77777777" w:rsidR="008B72B4" w:rsidRDefault="008B72B4" w:rsidP="00B061BF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66A35212" w14:textId="55197791" w:rsidR="00A35C4F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</w:pPr>
      <w:r w:rsidRPr="00F32951">
        <w:rPr>
          <w:b/>
          <w:bCs/>
          <w:color w:val="333333"/>
        </w:rPr>
        <w:t>Return</w:t>
      </w:r>
      <w:r w:rsidR="0083756C">
        <w:rPr>
          <w:b/>
          <w:bCs/>
          <w:color w:val="333333"/>
        </w:rPr>
        <w:t>ed</w:t>
      </w:r>
      <w:r w:rsidRPr="00F32951">
        <w:rPr>
          <w:b/>
          <w:bCs/>
          <w:color w:val="333333"/>
        </w:rPr>
        <w:t xml:space="preserve"> Checks/ACH Payments</w:t>
      </w:r>
    </w:p>
    <w:p w14:paraId="229059FA" w14:textId="4BF2BB0C" w:rsidR="00A35C4F" w:rsidRPr="00F32951" w:rsidRDefault="00400EE6" w:rsidP="00B061B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333333"/>
        </w:rPr>
        <w:t>A hold will be placed on your student account if your payment is returned due to insufficient funds.  Contact the Business Office immediately to make payment.</w:t>
      </w:r>
    </w:p>
    <w:p w14:paraId="436FCFF9" w14:textId="77777777" w:rsidR="00473EB3" w:rsidRPr="00F32951" w:rsidRDefault="00A35C4F" w:rsidP="00B061BF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F32951">
        <w:rPr>
          <w:color w:val="333333"/>
        </w:rPr>
        <w:t> </w:t>
      </w:r>
    </w:p>
    <w:sectPr w:rsidR="00473EB3" w:rsidRPr="00F32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2BE"/>
    <w:multiLevelType w:val="multilevel"/>
    <w:tmpl w:val="2C0648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527D9"/>
    <w:multiLevelType w:val="hybridMultilevel"/>
    <w:tmpl w:val="B5DE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4F"/>
    <w:rsid w:val="000F0E63"/>
    <w:rsid w:val="002067FF"/>
    <w:rsid w:val="002F4C99"/>
    <w:rsid w:val="00322E3D"/>
    <w:rsid w:val="003A2317"/>
    <w:rsid w:val="003B42C4"/>
    <w:rsid w:val="00400EE6"/>
    <w:rsid w:val="00473EB3"/>
    <w:rsid w:val="004A05C3"/>
    <w:rsid w:val="0051724B"/>
    <w:rsid w:val="00532ACF"/>
    <w:rsid w:val="0083756C"/>
    <w:rsid w:val="008B72B4"/>
    <w:rsid w:val="008D0D2C"/>
    <w:rsid w:val="009040CD"/>
    <w:rsid w:val="00A35C4F"/>
    <w:rsid w:val="00A67F5F"/>
    <w:rsid w:val="00B061BF"/>
    <w:rsid w:val="00BC03F6"/>
    <w:rsid w:val="00D72583"/>
    <w:rsid w:val="00DB5ADC"/>
    <w:rsid w:val="00DD491B"/>
    <w:rsid w:val="00E47898"/>
    <w:rsid w:val="00F3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282FF"/>
  <w15:docId w15:val="{9D0E1BD4-0770-4B8D-BD7D-61EAA8D9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5C4F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35C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C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Pusecker, Paul A.</dc:creator>
  <cp:keywords/>
  <dc:description/>
  <cp:lastModifiedBy>Cable, Tommy J.</cp:lastModifiedBy>
  <cp:revision>4</cp:revision>
  <cp:lastPrinted>2024-01-04T14:57:00Z</cp:lastPrinted>
  <dcterms:created xsi:type="dcterms:W3CDTF">2024-01-16T18:43:00Z</dcterms:created>
  <dcterms:modified xsi:type="dcterms:W3CDTF">2024-01-16T18:49:00Z</dcterms:modified>
</cp:coreProperties>
</file>